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98" w:rsidRPr="001011FE" w:rsidRDefault="00C60998" w:rsidP="00C60998">
      <w:pPr>
        <w:jc w:val="center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1011FE">
        <w:rPr>
          <w:rFonts w:asciiTheme="majorBidi" w:hAnsiTheme="majorBidi" w:cstheme="majorBidi"/>
          <w:color w:val="000000"/>
          <w:sz w:val="24"/>
          <w:szCs w:val="24"/>
        </w:rPr>
        <w:t>Curriculum Vitae</w:t>
      </w:r>
      <w:r w:rsidR="006F16C0" w:rsidRPr="001011FE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2B7E66" w:rsidRDefault="00C60998" w:rsidP="00974505">
      <w:pPr>
        <w:jc w:val="center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74505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Ali Mousavi</w:t>
      </w:r>
      <w:r w:rsidRPr="001011FE">
        <w:rPr>
          <w:rFonts w:asciiTheme="majorBidi" w:hAnsiTheme="majorBidi" w:cstheme="majorBidi"/>
          <w:color w:val="000000"/>
          <w:sz w:val="24"/>
          <w:szCs w:val="24"/>
        </w:rPr>
        <w:br/>
      </w:r>
      <w:r w:rsidRPr="001011F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Department of Near Eastern Languages and Culture,</w:t>
      </w:r>
      <w:r w:rsidRPr="001011FE">
        <w:rPr>
          <w:rFonts w:asciiTheme="majorBidi" w:hAnsiTheme="majorBidi" w:cstheme="majorBidi"/>
          <w:color w:val="000000"/>
          <w:sz w:val="24"/>
          <w:szCs w:val="24"/>
        </w:rPr>
        <w:br/>
      </w:r>
      <w:r w:rsidRPr="001011F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University of California, Los Angeles</w:t>
      </w:r>
    </w:p>
    <w:p w:rsidR="00974505" w:rsidRPr="001011FE" w:rsidRDefault="00974505" w:rsidP="00974505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(310) 430 3496 – amousavi@humnet.ucla.edu</w:t>
      </w:r>
    </w:p>
    <w:p w:rsidR="00165042" w:rsidRPr="001011FE" w:rsidRDefault="00165042" w:rsidP="00C904B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C3897" w:rsidRPr="001011FE" w:rsidRDefault="008C3897" w:rsidP="00C904BD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8C3897" w:rsidRPr="001011FE" w:rsidRDefault="008C3897" w:rsidP="00C904BD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3421C2" w:rsidRPr="001011FE" w:rsidRDefault="003421C2" w:rsidP="001011F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</w:t>
      </w:r>
    </w:p>
    <w:p w:rsidR="003421C2" w:rsidRPr="001011FE" w:rsidRDefault="00D82695" w:rsidP="00AC214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>-</w:t>
      </w:r>
      <w:r w:rsidR="001011FE">
        <w:rPr>
          <w:rFonts w:asciiTheme="majorBidi" w:hAnsiTheme="majorBidi" w:cstheme="majorBidi"/>
          <w:sz w:val="24"/>
          <w:szCs w:val="24"/>
        </w:rPr>
        <w:t xml:space="preserve"> Ph.D. in Near Eastern Studies (a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rchaeology), </w:t>
      </w:r>
      <w:r w:rsidR="003421C2" w:rsidRPr="001011FE">
        <w:rPr>
          <w:rFonts w:asciiTheme="majorBidi" w:hAnsiTheme="majorBidi" w:cstheme="majorBidi"/>
          <w:noProof/>
          <w:sz w:val="24"/>
          <w:szCs w:val="24"/>
        </w:rPr>
        <w:t>University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 of California at Berkeley</w:t>
      </w:r>
      <w:r w:rsidR="00115283">
        <w:rPr>
          <w:rFonts w:asciiTheme="majorBidi" w:hAnsiTheme="majorBidi" w:cstheme="majorBidi"/>
          <w:sz w:val="24"/>
          <w:szCs w:val="24"/>
        </w:rPr>
        <w:t xml:space="preserve"> (2005)</w:t>
      </w:r>
      <w:r w:rsidR="00A46083" w:rsidRPr="001011FE">
        <w:rPr>
          <w:rFonts w:asciiTheme="majorBidi" w:hAnsiTheme="majorBidi" w:cstheme="majorBidi"/>
          <w:sz w:val="24"/>
          <w:szCs w:val="24"/>
        </w:rPr>
        <w:t xml:space="preserve">: </w:t>
      </w:r>
      <w:r w:rsidR="00A46083" w:rsidRPr="001011FE">
        <w:rPr>
          <w:rFonts w:asciiTheme="majorBidi" w:hAnsiTheme="majorBidi" w:cstheme="majorBidi"/>
          <w:i/>
          <w:iCs/>
          <w:sz w:val="24"/>
          <w:szCs w:val="24"/>
        </w:rPr>
        <w:t>Central Alborz Region in the Iron Age</w:t>
      </w:r>
    </w:p>
    <w:p w:rsidR="003421C2" w:rsidRPr="001011FE" w:rsidRDefault="00D82695" w:rsidP="00AC214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-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M.A. in </w:t>
      </w:r>
      <w:r w:rsidR="00E43518" w:rsidRPr="001011FE">
        <w:rPr>
          <w:rFonts w:asciiTheme="majorBidi" w:hAnsiTheme="majorBidi" w:cstheme="majorBidi"/>
          <w:sz w:val="24"/>
          <w:szCs w:val="24"/>
        </w:rPr>
        <w:t xml:space="preserve">Art and Archaeology, </w:t>
      </w:r>
      <w:r w:rsidR="00C73A22" w:rsidRPr="001011FE">
        <w:rPr>
          <w:rFonts w:asciiTheme="majorBidi" w:hAnsiTheme="majorBidi" w:cstheme="majorBidi"/>
          <w:sz w:val="24"/>
          <w:szCs w:val="24"/>
        </w:rPr>
        <w:t xml:space="preserve">History, and Languages of Old World Civilizations,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from </w:t>
      </w:r>
      <w:proofErr w:type="spellStart"/>
      <w:r w:rsidR="003421C2" w:rsidRPr="001011FE">
        <w:rPr>
          <w:rFonts w:asciiTheme="majorBidi" w:hAnsiTheme="majorBidi" w:cstheme="majorBidi"/>
          <w:sz w:val="24"/>
          <w:szCs w:val="24"/>
        </w:rPr>
        <w:t>Université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</w:rPr>
        <w:t xml:space="preserve"> Lyon II (France</w:t>
      </w:r>
      <w:r w:rsidR="00A46083" w:rsidRPr="001011FE">
        <w:rPr>
          <w:rFonts w:asciiTheme="majorBidi" w:hAnsiTheme="majorBidi" w:cstheme="majorBidi"/>
          <w:sz w:val="24"/>
          <w:szCs w:val="24"/>
        </w:rPr>
        <w:t>)</w:t>
      </w:r>
    </w:p>
    <w:p w:rsidR="003A3295" w:rsidRPr="001011FE" w:rsidRDefault="00D82695" w:rsidP="00AC214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-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B.A. in Archaeology and Art History of Europe and the East Mediterranean from </w:t>
      </w:r>
      <w:proofErr w:type="spellStart"/>
      <w:r w:rsidR="003421C2" w:rsidRPr="001011FE">
        <w:rPr>
          <w:rFonts w:asciiTheme="majorBidi" w:hAnsiTheme="majorBidi" w:cstheme="majorBidi"/>
          <w:sz w:val="24"/>
          <w:szCs w:val="24"/>
        </w:rPr>
        <w:t>Université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</w:rPr>
        <w:t xml:space="preserve"> Lyon II (France</w:t>
      </w:r>
      <w:r w:rsidR="00A46083" w:rsidRPr="001011FE">
        <w:rPr>
          <w:rFonts w:asciiTheme="majorBidi" w:hAnsiTheme="majorBidi" w:cstheme="majorBidi"/>
          <w:sz w:val="24"/>
          <w:szCs w:val="24"/>
        </w:rPr>
        <w:t>)</w:t>
      </w:r>
    </w:p>
    <w:p w:rsidR="002B7E66" w:rsidRPr="001011FE" w:rsidRDefault="002B7E66" w:rsidP="002B7E66">
      <w:pPr>
        <w:pStyle w:val="Style2"/>
        <w:spacing w:before="36" w:line="360" w:lineRule="auto"/>
        <w:ind w:right="1440"/>
        <w:jc w:val="center"/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</w:pPr>
    </w:p>
    <w:p w:rsidR="002B7E66" w:rsidRDefault="002B7E66" w:rsidP="001011F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  <w:u w:val="single"/>
        </w:rPr>
        <w:t>Teaching experiences</w:t>
      </w:r>
    </w:p>
    <w:p w:rsidR="00967742" w:rsidRDefault="00FE4AA8" w:rsidP="001011F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2022: </w:t>
      </w:r>
      <w:r w:rsidRPr="00FE4AA8">
        <w:rPr>
          <w:rFonts w:asciiTheme="majorBidi" w:hAnsiTheme="majorBidi" w:cstheme="majorBidi"/>
          <w:sz w:val="24"/>
          <w:szCs w:val="24"/>
        </w:rPr>
        <w:t>Archaeology of Iran (UCLA)</w:t>
      </w:r>
    </w:p>
    <w:p w:rsidR="000D2BAE" w:rsidRDefault="000D2BAE" w:rsidP="001011F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2BAE">
        <w:rPr>
          <w:rFonts w:asciiTheme="majorBidi" w:hAnsiTheme="majorBidi" w:cstheme="majorBidi"/>
          <w:b/>
          <w:bCs/>
          <w:sz w:val="24"/>
          <w:szCs w:val="24"/>
        </w:rPr>
        <w:t>2022:</w:t>
      </w:r>
      <w:r>
        <w:rPr>
          <w:rFonts w:asciiTheme="majorBidi" w:hAnsiTheme="majorBidi" w:cstheme="majorBidi"/>
          <w:sz w:val="24"/>
          <w:szCs w:val="24"/>
        </w:rPr>
        <w:t xml:space="preserve"> Ancient Cities of Iran (UCLA)</w:t>
      </w:r>
    </w:p>
    <w:p w:rsidR="00967742" w:rsidRDefault="00967742" w:rsidP="001011F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2021: </w:t>
      </w:r>
      <w:r w:rsidRPr="004F5FF2">
        <w:rPr>
          <w:rFonts w:asciiTheme="majorBidi" w:hAnsiTheme="majorBidi" w:cstheme="majorBidi"/>
          <w:sz w:val="24"/>
          <w:szCs w:val="24"/>
        </w:rPr>
        <w:t>Archaeology of Iran (UCLA)</w:t>
      </w:r>
    </w:p>
    <w:p w:rsidR="00E9196E" w:rsidRDefault="00E9196E" w:rsidP="001011F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9196E">
        <w:rPr>
          <w:rFonts w:asciiTheme="majorBidi" w:hAnsiTheme="majorBidi" w:cstheme="majorBidi"/>
          <w:b/>
          <w:bCs/>
          <w:sz w:val="24"/>
          <w:szCs w:val="24"/>
        </w:rPr>
        <w:t xml:space="preserve">2020: </w:t>
      </w:r>
      <w:r w:rsidRPr="004F5FF2">
        <w:rPr>
          <w:rFonts w:asciiTheme="majorBidi" w:hAnsiTheme="majorBidi" w:cstheme="majorBidi"/>
          <w:sz w:val="24"/>
          <w:szCs w:val="24"/>
        </w:rPr>
        <w:t>Archaeology of Iran (UCLA)</w:t>
      </w:r>
    </w:p>
    <w:p w:rsidR="00A45D46" w:rsidRDefault="00A45D46" w:rsidP="001011F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2020: </w:t>
      </w:r>
      <w:r w:rsidRPr="001011FE">
        <w:rPr>
          <w:rFonts w:asciiTheme="majorBidi" w:hAnsiTheme="majorBidi" w:cstheme="majorBidi"/>
          <w:sz w:val="24"/>
          <w:szCs w:val="24"/>
        </w:rPr>
        <w:t>Ancient Iranian Civilizations (UCLA)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A3ECE" w:rsidRPr="001A3ECE" w:rsidRDefault="001A3ECE" w:rsidP="001011F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2020: </w:t>
      </w:r>
      <w:r w:rsidRPr="001A3ECE">
        <w:rPr>
          <w:rFonts w:asciiTheme="majorBidi" w:hAnsiTheme="majorBidi" w:cstheme="majorBidi"/>
          <w:sz w:val="24"/>
          <w:szCs w:val="24"/>
        </w:rPr>
        <w:t>Art 110: Worlds of Art. The Western Tradition</w:t>
      </w:r>
      <w:r w:rsidR="009B12DF">
        <w:rPr>
          <w:rFonts w:asciiTheme="majorBidi" w:hAnsiTheme="majorBidi" w:cstheme="majorBidi"/>
          <w:sz w:val="24"/>
          <w:szCs w:val="24"/>
        </w:rPr>
        <w:t xml:space="preserve"> (CSUN)</w:t>
      </w:r>
    </w:p>
    <w:p w:rsidR="004F5FF2" w:rsidRDefault="004F5FF2" w:rsidP="001011F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F5FF2">
        <w:rPr>
          <w:rFonts w:asciiTheme="majorBidi" w:hAnsiTheme="majorBidi" w:cstheme="majorBidi"/>
          <w:b/>
          <w:bCs/>
          <w:sz w:val="24"/>
          <w:szCs w:val="24"/>
        </w:rPr>
        <w:t xml:space="preserve">2019: </w:t>
      </w:r>
      <w:r w:rsidRPr="004F5FF2">
        <w:rPr>
          <w:rFonts w:asciiTheme="majorBidi" w:hAnsiTheme="majorBidi" w:cstheme="majorBidi"/>
          <w:sz w:val="24"/>
          <w:szCs w:val="24"/>
        </w:rPr>
        <w:t>Art and archaeology of the Aegean Bronze Age (LMU)</w:t>
      </w:r>
    </w:p>
    <w:p w:rsidR="004F5FF2" w:rsidRPr="004F5FF2" w:rsidRDefault="004F5FF2" w:rsidP="001011F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F5FF2">
        <w:rPr>
          <w:rFonts w:asciiTheme="majorBidi" w:hAnsiTheme="majorBidi" w:cstheme="majorBidi"/>
          <w:b/>
          <w:bCs/>
          <w:sz w:val="24"/>
          <w:szCs w:val="24"/>
        </w:rPr>
        <w:t xml:space="preserve">2019: </w:t>
      </w:r>
      <w:r w:rsidRPr="004F5FF2">
        <w:rPr>
          <w:rFonts w:asciiTheme="majorBidi" w:hAnsiTheme="majorBidi" w:cstheme="majorBidi"/>
          <w:sz w:val="24"/>
          <w:szCs w:val="24"/>
        </w:rPr>
        <w:t>Archaeology of Iran (UCLA)</w:t>
      </w:r>
    </w:p>
    <w:p w:rsidR="00E72632" w:rsidRDefault="00E72632" w:rsidP="002B7E6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2018: </w:t>
      </w:r>
      <w:r w:rsidRPr="001011FE">
        <w:rPr>
          <w:rFonts w:asciiTheme="majorBidi" w:hAnsiTheme="majorBidi" w:cstheme="majorBidi"/>
          <w:sz w:val="24"/>
          <w:szCs w:val="24"/>
        </w:rPr>
        <w:t>Survey of Western Art History</w:t>
      </w:r>
      <w:r>
        <w:rPr>
          <w:rFonts w:asciiTheme="majorBidi" w:hAnsiTheme="majorBidi" w:cstheme="majorBidi"/>
          <w:sz w:val="24"/>
          <w:szCs w:val="24"/>
        </w:rPr>
        <w:t>, Art History I; Art Appreciation: Art 11 (SMC)</w:t>
      </w:r>
    </w:p>
    <w:p w:rsidR="009E4F49" w:rsidRDefault="009E4F49" w:rsidP="002B7E6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2017: </w:t>
      </w:r>
      <w:r w:rsidR="00E72632" w:rsidRPr="001011FE">
        <w:rPr>
          <w:rFonts w:asciiTheme="majorBidi" w:hAnsiTheme="majorBidi" w:cstheme="majorBidi"/>
          <w:sz w:val="24"/>
          <w:szCs w:val="24"/>
        </w:rPr>
        <w:t>Survey of Western Art History</w:t>
      </w:r>
      <w:r w:rsidR="00E72632">
        <w:rPr>
          <w:rFonts w:asciiTheme="majorBidi" w:hAnsiTheme="majorBidi" w:cstheme="majorBidi"/>
          <w:sz w:val="24"/>
          <w:szCs w:val="24"/>
        </w:rPr>
        <w:t xml:space="preserve">, Art History I; </w:t>
      </w:r>
      <w:r w:rsidRPr="009E4F49">
        <w:rPr>
          <w:rFonts w:asciiTheme="majorBidi" w:hAnsiTheme="majorBidi" w:cstheme="majorBidi"/>
          <w:sz w:val="24"/>
          <w:szCs w:val="24"/>
        </w:rPr>
        <w:t>Ancient Cities of Iran (UCLA); Iranian archaeology (UCLA)</w:t>
      </w:r>
    </w:p>
    <w:p w:rsidR="00B87A51" w:rsidRPr="001011FE" w:rsidRDefault="00B87A51" w:rsidP="00E7263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 xml:space="preserve">2016: </w:t>
      </w:r>
      <w:r w:rsidRPr="001011FE">
        <w:rPr>
          <w:rFonts w:asciiTheme="majorBidi" w:hAnsiTheme="majorBidi" w:cstheme="majorBidi"/>
          <w:sz w:val="24"/>
          <w:szCs w:val="24"/>
        </w:rPr>
        <w:t>Survey of Western Art History</w:t>
      </w:r>
      <w:r w:rsidR="00E72632">
        <w:rPr>
          <w:rFonts w:asciiTheme="majorBidi" w:hAnsiTheme="majorBidi" w:cstheme="majorBidi"/>
          <w:sz w:val="24"/>
          <w:szCs w:val="24"/>
        </w:rPr>
        <w:t>: Art History 1</w:t>
      </w:r>
      <w:r w:rsidRPr="001011FE">
        <w:rPr>
          <w:rFonts w:asciiTheme="majorBidi" w:hAnsiTheme="majorBidi" w:cstheme="majorBidi"/>
          <w:sz w:val="24"/>
          <w:szCs w:val="24"/>
        </w:rPr>
        <w:t xml:space="preserve"> (SMC); Ancient Cities of Iran (UCLA)</w:t>
      </w:r>
    </w:p>
    <w:p w:rsidR="002B7E66" w:rsidRPr="001011FE" w:rsidRDefault="002B7E66" w:rsidP="002B7E6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2015</w:t>
      </w:r>
      <w:r w:rsidRPr="001011FE">
        <w:rPr>
          <w:rFonts w:asciiTheme="majorBidi" w:hAnsiTheme="majorBidi" w:cstheme="majorBidi"/>
          <w:sz w:val="24"/>
          <w:szCs w:val="24"/>
        </w:rPr>
        <w:t>: Ancient Cities of Iran (UCLA); Ancient Iran (UCI); Survey of Western Art History (SMC).</w:t>
      </w:r>
    </w:p>
    <w:p w:rsidR="002B7E66" w:rsidRPr="001011FE" w:rsidRDefault="002B7E66" w:rsidP="002B7E6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2014: </w:t>
      </w:r>
      <w:r w:rsidRPr="001011FE">
        <w:rPr>
          <w:rFonts w:asciiTheme="majorBidi" w:hAnsiTheme="majorBidi" w:cstheme="majorBidi"/>
          <w:sz w:val="24"/>
          <w:szCs w:val="24"/>
        </w:rPr>
        <w:t>Ancient Iranian Civilizations (UCLA); Survey of Western Art History (SMC)</w:t>
      </w:r>
    </w:p>
    <w:p w:rsidR="002B7E66" w:rsidRPr="001011FE" w:rsidRDefault="002B7E66" w:rsidP="002B7E6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 xml:space="preserve">2013: </w:t>
      </w:r>
      <w:r w:rsidRPr="001011FE">
        <w:rPr>
          <w:rFonts w:asciiTheme="majorBidi" w:hAnsiTheme="majorBidi" w:cstheme="majorBidi"/>
          <w:sz w:val="24"/>
          <w:szCs w:val="24"/>
        </w:rPr>
        <w:t xml:space="preserve">Archaeology of Ancient Iran (UCLA); Ancient Iranian Civilizations (UCLA); Ancient Armenia (UCI); Survey of Western Art </w:t>
      </w:r>
      <w:proofErr w:type="gramStart"/>
      <w:r w:rsidRPr="001011FE">
        <w:rPr>
          <w:rFonts w:asciiTheme="majorBidi" w:hAnsiTheme="majorBidi" w:cstheme="majorBidi"/>
          <w:sz w:val="24"/>
          <w:szCs w:val="24"/>
        </w:rPr>
        <w:t>History  (</w:t>
      </w:r>
      <w:proofErr w:type="gramEnd"/>
      <w:r w:rsidRPr="001011FE">
        <w:rPr>
          <w:rFonts w:asciiTheme="majorBidi" w:hAnsiTheme="majorBidi" w:cstheme="majorBidi"/>
          <w:sz w:val="24"/>
          <w:szCs w:val="24"/>
        </w:rPr>
        <w:t>SMC).</w:t>
      </w:r>
    </w:p>
    <w:p w:rsidR="002B7E66" w:rsidRPr="001011FE" w:rsidRDefault="002B7E66" w:rsidP="002B7E6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2012:</w:t>
      </w:r>
      <w:r w:rsidRPr="001011FE">
        <w:rPr>
          <w:rFonts w:asciiTheme="majorBidi" w:hAnsiTheme="majorBidi" w:cstheme="majorBidi"/>
          <w:sz w:val="24"/>
          <w:szCs w:val="24"/>
        </w:rPr>
        <w:t xml:space="preserve"> Ancient Cities of Iran: An Archaeological survey of historical </w:t>
      </w:r>
      <w:r w:rsidRPr="001011FE">
        <w:rPr>
          <w:rFonts w:asciiTheme="majorBidi" w:hAnsiTheme="majorBidi" w:cstheme="majorBidi"/>
          <w:noProof/>
          <w:sz w:val="24"/>
          <w:szCs w:val="24"/>
        </w:rPr>
        <w:t>cities</w:t>
      </w:r>
      <w:r w:rsidRPr="001011FE">
        <w:rPr>
          <w:rFonts w:asciiTheme="majorBidi" w:hAnsiTheme="majorBidi" w:cstheme="majorBidi"/>
          <w:sz w:val="24"/>
          <w:szCs w:val="24"/>
        </w:rPr>
        <w:t xml:space="preserve"> and sites of Iran from 4000 B.C. to 1900 (University of California, Los Angeles).</w:t>
      </w:r>
    </w:p>
    <w:p w:rsidR="002B7E66" w:rsidRPr="001011FE" w:rsidRDefault="002B7E66" w:rsidP="002B7E6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2011:</w:t>
      </w:r>
      <w:r w:rsidRPr="001011FE">
        <w:rPr>
          <w:rFonts w:asciiTheme="majorBidi" w:hAnsiTheme="majorBidi" w:cstheme="majorBidi"/>
          <w:sz w:val="24"/>
          <w:szCs w:val="24"/>
        </w:rPr>
        <w:t xml:space="preserve"> Ancient Armenia and Iran from the </w:t>
      </w:r>
      <w:r w:rsidRPr="001011FE">
        <w:rPr>
          <w:rFonts w:asciiTheme="majorBidi" w:hAnsiTheme="majorBidi" w:cstheme="majorBidi"/>
          <w:noProof/>
          <w:sz w:val="24"/>
          <w:szCs w:val="24"/>
        </w:rPr>
        <w:t>Irano</w:t>
      </w:r>
      <w:r w:rsidRPr="001011FE">
        <w:rPr>
          <w:rFonts w:asciiTheme="majorBidi" w:hAnsiTheme="majorBidi" w:cstheme="majorBidi"/>
          <w:sz w:val="24"/>
          <w:szCs w:val="24"/>
        </w:rPr>
        <w:t xml:space="preserve">-Urartian </w:t>
      </w:r>
      <w:r w:rsidRPr="001011FE">
        <w:rPr>
          <w:rFonts w:asciiTheme="majorBidi" w:hAnsiTheme="majorBidi" w:cstheme="majorBidi"/>
          <w:i/>
          <w:iCs/>
          <w:noProof/>
          <w:sz w:val="24"/>
          <w:szCs w:val="24"/>
        </w:rPr>
        <w:t>koine</w:t>
      </w:r>
      <w:r w:rsidRPr="001011FE">
        <w:rPr>
          <w:rFonts w:asciiTheme="majorBidi" w:hAnsiTheme="majorBidi" w:cstheme="majorBidi"/>
          <w:sz w:val="24"/>
          <w:szCs w:val="24"/>
        </w:rPr>
        <w:t xml:space="preserve"> to the early Islamic period (University of California, Irvine).</w:t>
      </w:r>
    </w:p>
    <w:p w:rsidR="002B7E66" w:rsidRPr="001011FE" w:rsidRDefault="002B7E66" w:rsidP="002B7E6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2010:</w:t>
      </w:r>
      <w:r w:rsidRPr="001011FE">
        <w:rPr>
          <w:rFonts w:asciiTheme="majorBidi" w:hAnsiTheme="majorBidi" w:cstheme="majorBidi"/>
          <w:sz w:val="24"/>
          <w:szCs w:val="24"/>
        </w:rPr>
        <w:t xml:space="preserve"> Ancient Cities of Iran: An Archaeological survey of historical </w:t>
      </w:r>
      <w:r w:rsidRPr="001011FE">
        <w:rPr>
          <w:rFonts w:asciiTheme="majorBidi" w:hAnsiTheme="majorBidi" w:cstheme="majorBidi"/>
          <w:noProof/>
          <w:sz w:val="24"/>
          <w:szCs w:val="24"/>
        </w:rPr>
        <w:t>cities</w:t>
      </w:r>
      <w:r w:rsidRPr="001011FE">
        <w:rPr>
          <w:rFonts w:asciiTheme="majorBidi" w:hAnsiTheme="majorBidi" w:cstheme="majorBidi"/>
          <w:sz w:val="24"/>
          <w:szCs w:val="24"/>
        </w:rPr>
        <w:t xml:space="preserve"> and sites of Iran from 4000 B.C. to 1900 (University of California, Los Angeles). </w:t>
      </w:r>
    </w:p>
    <w:p w:rsidR="002B7E66" w:rsidRPr="001011FE" w:rsidRDefault="002B7E66" w:rsidP="002B7E6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2004:</w:t>
      </w:r>
      <w:r w:rsidRPr="001011FE">
        <w:rPr>
          <w:rFonts w:asciiTheme="majorBidi" w:hAnsiTheme="majorBidi" w:cstheme="majorBidi"/>
          <w:sz w:val="24"/>
          <w:szCs w:val="24"/>
        </w:rPr>
        <w:t xml:space="preserve"> Visiting lecturer of the </w:t>
      </w:r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Archaeology of </w:t>
      </w:r>
      <w:r w:rsidRPr="001011FE">
        <w:rPr>
          <w:rFonts w:asciiTheme="majorBidi" w:hAnsiTheme="majorBidi" w:cstheme="majorBidi"/>
          <w:i/>
          <w:iCs/>
          <w:noProof/>
          <w:sz w:val="24"/>
          <w:szCs w:val="24"/>
        </w:rPr>
        <w:t>western</w:t>
      </w:r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Iran and adjacent regions</w:t>
      </w:r>
      <w:r w:rsidRPr="001011FE">
        <w:rPr>
          <w:rFonts w:asciiTheme="majorBidi" w:hAnsiTheme="majorBidi" w:cstheme="majorBidi"/>
          <w:sz w:val="24"/>
          <w:szCs w:val="24"/>
        </w:rPr>
        <w:t xml:space="preserve">, at the Maison de </w:t>
      </w:r>
      <w:proofErr w:type="spellStart"/>
      <w:r w:rsidRPr="001011FE">
        <w:rPr>
          <w:rFonts w:asciiTheme="majorBidi" w:hAnsiTheme="majorBidi" w:cstheme="majorBidi"/>
          <w:sz w:val="24"/>
          <w:szCs w:val="24"/>
        </w:rPr>
        <w:t>l'Orient</w:t>
      </w:r>
      <w:proofErr w:type="spellEnd"/>
      <w:r w:rsidRPr="001011FE">
        <w:rPr>
          <w:rFonts w:asciiTheme="majorBidi" w:hAnsiTheme="majorBidi" w:cstheme="majorBidi"/>
          <w:sz w:val="24"/>
          <w:szCs w:val="24"/>
        </w:rPr>
        <w:t>, the University of Lyon, France.</w:t>
      </w:r>
    </w:p>
    <w:p w:rsidR="002B7E66" w:rsidRPr="001011FE" w:rsidRDefault="002B7E66" w:rsidP="002B7E6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2003:</w:t>
      </w:r>
      <w:r w:rsidRPr="001011FE">
        <w:rPr>
          <w:rFonts w:asciiTheme="majorBidi" w:hAnsiTheme="majorBidi" w:cstheme="majorBidi"/>
          <w:sz w:val="24"/>
          <w:szCs w:val="24"/>
        </w:rPr>
        <w:t xml:space="preserve"> Teaching </w:t>
      </w:r>
      <w:r w:rsidRPr="001011FE">
        <w:rPr>
          <w:rFonts w:asciiTheme="majorBidi" w:hAnsiTheme="majorBidi" w:cstheme="majorBidi"/>
          <w:noProof/>
          <w:sz w:val="24"/>
          <w:szCs w:val="24"/>
        </w:rPr>
        <w:t>assistant / lecturer</w:t>
      </w:r>
      <w:r w:rsidRPr="001011FE">
        <w:rPr>
          <w:rFonts w:asciiTheme="majorBidi" w:hAnsiTheme="majorBidi" w:cstheme="majorBidi"/>
          <w:sz w:val="24"/>
          <w:szCs w:val="24"/>
        </w:rPr>
        <w:t xml:space="preserve"> in Art History and Archaeology of ancient Iran </w:t>
      </w:r>
      <w:r w:rsidRPr="001011FE">
        <w:rPr>
          <w:rFonts w:asciiTheme="majorBidi" w:hAnsiTheme="majorBidi" w:cstheme="majorBidi"/>
          <w:noProof/>
          <w:sz w:val="24"/>
          <w:szCs w:val="24"/>
        </w:rPr>
        <w:t>in</w:t>
      </w:r>
      <w:r w:rsidRPr="001011FE">
        <w:rPr>
          <w:rFonts w:asciiTheme="majorBidi" w:hAnsiTheme="majorBidi" w:cstheme="majorBidi"/>
          <w:sz w:val="24"/>
          <w:szCs w:val="24"/>
        </w:rPr>
        <w:t xml:space="preserve"> the Free University of Tehran (September-December 2003).</w:t>
      </w:r>
    </w:p>
    <w:p w:rsidR="002B7E66" w:rsidRPr="001011FE" w:rsidRDefault="002B7E66" w:rsidP="002B7E66">
      <w:pPr>
        <w:pStyle w:val="Style2"/>
        <w:spacing w:before="36" w:line="360" w:lineRule="auto"/>
        <w:ind w:right="1440"/>
        <w:jc w:val="center"/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</w:pPr>
    </w:p>
    <w:p w:rsidR="00A46083" w:rsidRDefault="00A31415" w:rsidP="001011FE">
      <w:pPr>
        <w:pStyle w:val="Style2"/>
        <w:spacing w:before="36" w:line="360" w:lineRule="auto"/>
        <w:ind w:right="1440"/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</w:pPr>
      <w:r w:rsidRPr="001011FE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 xml:space="preserve">Employment </w:t>
      </w:r>
      <w:r w:rsidR="002B7E66" w:rsidRPr="001011FE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>history</w:t>
      </w:r>
    </w:p>
    <w:p w:rsidR="00A35434" w:rsidRPr="00A35434" w:rsidRDefault="00A35434" w:rsidP="00A35434">
      <w:pPr>
        <w:pStyle w:val="Style2"/>
        <w:spacing w:before="36" w:line="360" w:lineRule="auto"/>
        <w:ind w:right="1440"/>
        <w:rPr>
          <w:rFonts w:asciiTheme="majorBidi" w:hAnsiTheme="majorBidi" w:cstheme="majorBidi"/>
          <w:spacing w:val="-1"/>
          <w:sz w:val="24"/>
          <w:szCs w:val="24"/>
        </w:rPr>
      </w:pPr>
      <w:r w:rsidRPr="00A35434">
        <w:rPr>
          <w:rFonts w:asciiTheme="majorBidi" w:hAnsiTheme="majorBidi" w:cstheme="majorBidi"/>
          <w:spacing w:val="-1"/>
          <w:sz w:val="24"/>
          <w:szCs w:val="24"/>
        </w:rPr>
        <w:t xml:space="preserve">- Adjunct Professor </w:t>
      </w:r>
      <w:r>
        <w:rPr>
          <w:rFonts w:asciiTheme="majorBidi" w:hAnsiTheme="majorBidi" w:cstheme="majorBidi"/>
          <w:spacing w:val="-1"/>
          <w:sz w:val="24"/>
          <w:szCs w:val="24"/>
        </w:rPr>
        <w:t xml:space="preserve">of Iranian archaeology at </w:t>
      </w:r>
      <w:r w:rsidRPr="001011FE">
        <w:rPr>
          <w:rStyle w:val="CharacterStyle2"/>
          <w:rFonts w:asciiTheme="majorBidi" w:hAnsiTheme="majorBidi" w:cstheme="majorBidi"/>
          <w:spacing w:val="-13"/>
        </w:rPr>
        <w:t>University of California Los Angeles</w:t>
      </w:r>
      <w:r>
        <w:rPr>
          <w:rStyle w:val="CharacterStyle2"/>
          <w:rFonts w:asciiTheme="majorBidi" w:hAnsiTheme="majorBidi" w:cstheme="majorBidi"/>
          <w:spacing w:val="-13"/>
        </w:rPr>
        <w:t>, since 2018.</w:t>
      </w:r>
    </w:p>
    <w:p w:rsidR="006F16C0" w:rsidRPr="001011FE" w:rsidRDefault="006F16C0" w:rsidP="00725FF9">
      <w:pPr>
        <w:pStyle w:val="Style4"/>
        <w:ind w:left="0" w:right="648" w:firstLine="0"/>
        <w:rPr>
          <w:rStyle w:val="CharacterStyle2"/>
          <w:rFonts w:asciiTheme="majorBidi" w:hAnsiTheme="majorBidi" w:cstheme="majorBidi"/>
          <w:spacing w:val="-13"/>
        </w:rPr>
      </w:pPr>
      <w:r w:rsidRPr="001011FE">
        <w:rPr>
          <w:rStyle w:val="CharacterStyle2"/>
          <w:rFonts w:asciiTheme="majorBidi" w:hAnsiTheme="majorBidi" w:cstheme="majorBidi"/>
          <w:spacing w:val="-13"/>
        </w:rPr>
        <w:t>- Lecturer in Iranian archaeology at University of California Los Angeles, since September 2013.</w:t>
      </w:r>
    </w:p>
    <w:p w:rsidR="006F16C0" w:rsidRPr="001011FE" w:rsidRDefault="006F16C0" w:rsidP="00B87A51">
      <w:pPr>
        <w:pStyle w:val="Style4"/>
        <w:ind w:left="0" w:right="648" w:firstLine="0"/>
        <w:rPr>
          <w:rStyle w:val="CharacterStyle2"/>
          <w:rFonts w:asciiTheme="majorBidi" w:hAnsiTheme="majorBidi" w:cstheme="majorBidi"/>
          <w:spacing w:val="-13"/>
        </w:rPr>
      </w:pPr>
      <w:r w:rsidRPr="001011FE">
        <w:rPr>
          <w:rStyle w:val="CharacterStyle2"/>
          <w:rFonts w:asciiTheme="majorBidi" w:hAnsiTheme="majorBidi" w:cstheme="majorBidi"/>
          <w:spacing w:val="-13"/>
        </w:rPr>
        <w:t xml:space="preserve">- Art History </w:t>
      </w:r>
      <w:r w:rsidR="00B87A51" w:rsidRPr="001011FE">
        <w:rPr>
          <w:rStyle w:val="CharacterStyle2"/>
          <w:rFonts w:asciiTheme="majorBidi" w:hAnsiTheme="majorBidi" w:cstheme="majorBidi"/>
          <w:spacing w:val="-13"/>
        </w:rPr>
        <w:t>Adjunct Professor</w:t>
      </w:r>
      <w:r w:rsidRPr="001011FE">
        <w:rPr>
          <w:rStyle w:val="CharacterStyle2"/>
          <w:rFonts w:asciiTheme="majorBidi" w:hAnsiTheme="majorBidi" w:cstheme="majorBidi"/>
          <w:spacing w:val="-13"/>
        </w:rPr>
        <w:t xml:space="preserve"> at Santa Monica College since September 2013.</w:t>
      </w:r>
    </w:p>
    <w:p w:rsidR="00A31415" w:rsidRPr="001011FE" w:rsidRDefault="00A31415" w:rsidP="00AC2143">
      <w:pPr>
        <w:pStyle w:val="Style4"/>
        <w:ind w:left="0" w:right="648" w:firstLine="0"/>
        <w:rPr>
          <w:rStyle w:val="CharacterStyle2"/>
          <w:rFonts w:asciiTheme="majorBidi" w:hAnsiTheme="majorBidi" w:cstheme="majorBidi"/>
          <w:spacing w:val="-2"/>
        </w:rPr>
      </w:pPr>
      <w:r w:rsidRPr="001011FE">
        <w:rPr>
          <w:rStyle w:val="CharacterStyle2"/>
          <w:rFonts w:asciiTheme="majorBidi" w:hAnsiTheme="majorBidi" w:cstheme="majorBidi"/>
          <w:spacing w:val="-13"/>
        </w:rPr>
        <w:t xml:space="preserve">- Assistant Curator of Ancient Near Eastern Art, Los Angeles </w:t>
      </w:r>
      <w:r w:rsidRPr="001011FE">
        <w:rPr>
          <w:rStyle w:val="CharacterStyle2"/>
          <w:rFonts w:asciiTheme="majorBidi" w:hAnsiTheme="majorBidi" w:cstheme="majorBidi"/>
          <w:spacing w:val="-1"/>
        </w:rPr>
        <w:t>County Museum of Art</w:t>
      </w:r>
      <w:r w:rsidR="00725FF9" w:rsidRPr="001011FE">
        <w:rPr>
          <w:rStyle w:val="CharacterStyle2"/>
          <w:rFonts w:asciiTheme="majorBidi" w:hAnsiTheme="majorBidi" w:cstheme="majorBidi"/>
          <w:spacing w:val="-2"/>
        </w:rPr>
        <w:t xml:space="preserve"> </w:t>
      </w:r>
      <w:r w:rsidRPr="001011FE">
        <w:rPr>
          <w:rStyle w:val="CharacterStyle2"/>
          <w:rFonts w:asciiTheme="majorBidi" w:hAnsiTheme="majorBidi" w:cstheme="majorBidi"/>
          <w:spacing w:val="-2"/>
        </w:rPr>
        <w:t>2006</w:t>
      </w:r>
      <w:r w:rsidR="00AC2143" w:rsidRPr="001011FE">
        <w:rPr>
          <w:rStyle w:val="CharacterStyle2"/>
          <w:rFonts w:asciiTheme="majorBidi" w:hAnsiTheme="majorBidi" w:cstheme="majorBidi"/>
          <w:spacing w:val="-2"/>
        </w:rPr>
        <w:t>-2013</w:t>
      </w:r>
      <w:r w:rsidRPr="001011FE">
        <w:rPr>
          <w:rStyle w:val="CharacterStyle2"/>
          <w:rFonts w:asciiTheme="majorBidi" w:hAnsiTheme="majorBidi" w:cstheme="majorBidi"/>
          <w:spacing w:val="-2"/>
        </w:rPr>
        <w:t>.</w:t>
      </w:r>
    </w:p>
    <w:p w:rsidR="00A31415" w:rsidRPr="001011FE" w:rsidRDefault="00A31415" w:rsidP="009A439E">
      <w:pPr>
        <w:pStyle w:val="Style2"/>
        <w:spacing w:before="36" w:line="360" w:lineRule="auto"/>
        <w:ind w:right="1440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spacing w:val="-1"/>
          <w:sz w:val="24"/>
          <w:szCs w:val="24"/>
        </w:rPr>
        <w:t xml:space="preserve">- Research </w:t>
      </w:r>
      <w:r w:rsidR="009A439E" w:rsidRPr="001011FE">
        <w:rPr>
          <w:rFonts w:asciiTheme="majorBidi" w:hAnsiTheme="majorBidi" w:cstheme="majorBidi"/>
          <w:spacing w:val="-1"/>
          <w:sz w:val="24"/>
          <w:szCs w:val="24"/>
        </w:rPr>
        <w:t xml:space="preserve">fellow, </w:t>
      </w:r>
      <w:r w:rsidRPr="001011FE">
        <w:rPr>
          <w:rFonts w:asciiTheme="majorBidi" w:hAnsiTheme="majorBidi" w:cstheme="majorBidi"/>
          <w:spacing w:val="-1"/>
          <w:sz w:val="24"/>
          <w:szCs w:val="24"/>
        </w:rPr>
        <w:t xml:space="preserve">the </w:t>
      </w:r>
      <w:r w:rsidRPr="001011FE">
        <w:rPr>
          <w:rFonts w:asciiTheme="majorBidi" w:hAnsiTheme="majorBidi" w:cstheme="majorBidi"/>
          <w:noProof/>
          <w:spacing w:val="-1"/>
          <w:sz w:val="24"/>
          <w:szCs w:val="24"/>
        </w:rPr>
        <w:t>southwest</w:t>
      </w:r>
      <w:r w:rsidRPr="001011FE">
        <w:rPr>
          <w:rFonts w:asciiTheme="majorBidi" w:hAnsiTheme="majorBidi" w:cstheme="majorBidi"/>
          <w:spacing w:val="-1"/>
          <w:sz w:val="24"/>
          <w:szCs w:val="24"/>
        </w:rPr>
        <w:t xml:space="preserve"> Asian </w:t>
      </w:r>
      <w:r w:rsidRPr="001011FE">
        <w:rPr>
          <w:rFonts w:asciiTheme="majorBidi" w:hAnsiTheme="majorBidi" w:cstheme="majorBidi"/>
          <w:noProof/>
          <w:spacing w:val="-1"/>
          <w:sz w:val="24"/>
          <w:szCs w:val="24"/>
        </w:rPr>
        <w:t>collections</w:t>
      </w:r>
      <w:r w:rsidRPr="001011FE">
        <w:rPr>
          <w:rFonts w:asciiTheme="majorBidi" w:hAnsiTheme="majorBidi" w:cstheme="majorBidi"/>
          <w:spacing w:val="-1"/>
          <w:sz w:val="24"/>
          <w:szCs w:val="24"/>
        </w:rPr>
        <w:t>, Asian Art Museum, San Francisco, May – September 2005.</w:t>
      </w:r>
    </w:p>
    <w:p w:rsidR="00A31415" w:rsidRPr="001011FE" w:rsidRDefault="00841414" w:rsidP="00165042">
      <w:pPr>
        <w:pStyle w:val="Style2"/>
        <w:spacing w:before="36" w:line="360" w:lineRule="auto"/>
        <w:ind w:left="720" w:right="1440" w:hanging="720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spacing w:val="-1"/>
          <w:sz w:val="24"/>
          <w:szCs w:val="24"/>
        </w:rPr>
        <w:t>- Field director, the Archaeological Survey Project of the Plain of Tehran (April-July 2004)</w:t>
      </w:r>
    </w:p>
    <w:p w:rsidR="00F86AB9" w:rsidRPr="001011FE" w:rsidRDefault="00F86AB9" w:rsidP="0034191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46083" w:rsidRPr="001011FE" w:rsidRDefault="00172910" w:rsidP="001011F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Current </w:t>
      </w:r>
      <w:r w:rsidR="00A46083" w:rsidRPr="001011FE">
        <w:rPr>
          <w:rFonts w:asciiTheme="majorBidi" w:hAnsiTheme="majorBidi" w:cstheme="majorBidi"/>
          <w:b/>
          <w:bCs/>
          <w:sz w:val="24"/>
          <w:szCs w:val="24"/>
          <w:u w:val="single"/>
        </w:rPr>
        <w:t>Projects</w:t>
      </w:r>
    </w:p>
    <w:p w:rsidR="00172910" w:rsidRDefault="00172910" w:rsidP="002226A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350AF">
        <w:rPr>
          <w:rFonts w:asciiTheme="majorBidi" w:hAnsiTheme="majorBidi" w:cstheme="majorBidi"/>
          <w:sz w:val="24"/>
          <w:szCs w:val="24"/>
        </w:rPr>
        <w:t xml:space="preserve">- </w:t>
      </w:r>
      <w:r w:rsidR="002226AB">
        <w:rPr>
          <w:rFonts w:asciiTheme="majorBidi" w:hAnsiTheme="majorBidi" w:cstheme="majorBidi"/>
          <w:sz w:val="24"/>
          <w:szCs w:val="24"/>
        </w:rPr>
        <w:t>The Archaeological Gazetteer of Iran: an online encyclopedia of Iranian archaeology</w:t>
      </w:r>
      <w:r w:rsidR="00CB2DAC">
        <w:rPr>
          <w:rFonts w:asciiTheme="majorBidi" w:hAnsiTheme="majorBidi" w:cstheme="majorBidi"/>
          <w:sz w:val="24"/>
          <w:szCs w:val="24"/>
        </w:rPr>
        <w:t xml:space="preserve">. </w:t>
      </w:r>
    </w:p>
    <w:p w:rsidR="009350AF" w:rsidRPr="009350AF" w:rsidRDefault="009350AF" w:rsidP="009350A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350AF">
        <w:rPr>
          <w:rFonts w:asciiTheme="majorBidi" w:hAnsiTheme="majorBidi" w:cstheme="majorBidi"/>
          <w:sz w:val="24"/>
          <w:szCs w:val="24"/>
        </w:rPr>
        <w:t>- Research and studies on</w:t>
      </w:r>
      <w:r>
        <w:rPr>
          <w:rFonts w:asciiTheme="majorBidi" w:hAnsiTheme="majorBidi" w:cstheme="majorBidi"/>
          <w:sz w:val="24"/>
          <w:szCs w:val="24"/>
        </w:rPr>
        <w:t xml:space="preserve"> the site of Pasargadae</w:t>
      </w:r>
      <w:r w:rsidRPr="009350AF">
        <w:rPr>
          <w:rFonts w:asciiTheme="majorBidi" w:hAnsiTheme="majorBidi" w:cstheme="majorBidi"/>
          <w:sz w:val="24"/>
          <w:szCs w:val="24"/>
        </w:rPr>
        <w:t>.</w:t>
      </w:r>
    </w:p>
    <w:p w:rsidR="00A46083" w:rsidRPr="009350AF" w:rsidRDefault="00A46083" w:rsidP="005B4B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350AF">
        <w:rPr>
          <w:rFonts w:asciiTheme="majorBidi" w:hAnsiTheme="majorBidi" w:cstheme="majorBidi"/>
          <w:sz w:val="24"/>
          <w:szCs w:val="24"/>
        </w:rPr>
        <w:t xml:space="preserve">- </w:t>
      </w:r>
      <w:r w:rsidR="005B4B97">
        <w:rPr>
          <w:rFonts w:asciiTheme="majorBidi" w:hAnsiTheme="majorBidi" w:cstheme="majorBidi"/>
          <w:sz w:val="24"/>
          <w:szCs w:val="24"/>
        </w:rPr>
        <w:t>The</w:t>
      </w:r>
      <w:r w:rsidR="00725FF9" w:rsidRPr="009350AF">
        <w:rPr>
          <w:rFonts w:asciiTheme="majorBidi" w:hAnsiTheme="majorBidi" w:cstheme="majorBidi"/>
          <w:sz w:val="24"/>
          <w:szCs w:val="24"/>
        </w:rPr>
        <w:t xml:space="preserve"> publication </w:t>
      </w:r>
      <w:r w:rsidR="005B4B97">
        <w:rPr>
          <w:rFonts w:asciiTheme="majorBidi" w:hAnsiTheme="majorBidi" w:cstheme="majorBidi"/>
          <w:sz w:val="24"/>
          <w:szCs w:val="24"/>
        </w:rPr>
        <w:t xml:space="preserve">of </w:t>
      </w:r>
      <w:r w:rsidR="00725FF9" w:rsidRPr="009350AF">
        <w:rPr>
          <w:rFonts w:asciiTheme="majorBidi" w:hAnsiTheme="majorBidi" w:cstheme="majorBidi"/>
          <w:sz w:val="24"/>
          <w:szCs w:val="24"/>
        </w:rPr>
        <w:t>excavation</w:t>
      </w:r>
      <w:r w:rsidR="005B4B97">
        <w:rPr>
          <w:rFonts w:asciiTheme="majorBidi" w:hAnsiTheme="majorBidi" w:cstheme="majorBidi"/>
          <w:sz w:val="24"/>
          <w:szCs w:val="24"/>
        </w:rPr>
        <w:t xml:space="preserve"> results from the archaeological site of </w:t>
      </w:r>
      <w:proofErr w:type="spellStart"/>
      <w:r w:rsidR="00725FF9" w:rsidRPr="009350AF">
        <w:rPr>
          <w:rFonts w:asciiTheme="majorBidi" w:hAnsiTheme="majorBidi" w:cstheme="majorBidi"/>
          <w:sz w:val="24"/>
          <w:szCs w:val="24"/>
        </w:rPr>
        <w:t>Kaluraz</w:t>
      </w:r>
      <w:proofErr w:type="spellEnd"/>
      <w:r w:rsidR="001011FE" w:rsidRPr="009350AF">
        <w:rPr>
          <w:rFonts w:asciiTheme="majorBidi" w:hAnsiTheme="majorBidi" w:cstheme="majorBidi"/>
          <w:sz w:val="24"/>
          <w:szCs w:val="24"/>
        </w:rPr>
        <w:t>, northern Iran.</w:t>
      </w:r>
    </w:p>
    <w:p w:rsidR="00882054" w:rsidRPr="001011FE" w:rsidRDefault="00882054" w:rsidP="001011F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41918" w:rsidRDefault="00341918" w:rsidP="0034191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B2DAC" w:rsidRDefault="00CB2DAC" w:rsidP="0034191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B2DAC" w:rsidRPr="001011FE" w:rsidRDefault="00CB2DAC" w:rsidP="0034191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41918" w:rsidRPr="001011FE" w:rsidRDefault="00341918" w:rsidP="001011F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  <w:u w:val="single"/>
        </w:rPr>
        <w:t>Publications (in English and French)</w:t>
      </w:r>
    </w:p>
    <w:p w:rsidR="00F86AB9" w:rsidRPr="001011FE" w:rsidRDefault="00F86AB9" w:rsidP="00F86AB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>Books</w:t>
      </w:r>
    </w:p>
    <w:p w:rsidR="001011FE" w:rsidRPr="001011FE" w:rsidRDefault="001011FE" w:rsidP="001011FE">
      <w:pPr>
        <w:spacing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1011FE">
        <w:rPr>
          <w:rFonts w:asciiTheme="majorBidi" w:hAnsiTheme="majorBidi" w:cstheme="majorBidi"/>
          <w:i/>
          <w:iCs/>
          <w:noProof/>
          <w:sz w:val="24"/>
          <w:szCs w:val="24"/>
        </w:rPr>
        <w:t>Excavating</w:t>
      </w:r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an </w:t>
      </w:r>
      <w:r w:rsidRPr="001011FE">
        <w:rPr>
          <w:rFonts w:asciiTheme="majorBidi" w:hAnsiTheme="majorBidi" w:cstheme="majorBidi"/>
          <w:i/>
          <w:iCs/>
          <w:noProof/>
          <w:sz w:val="24"/>
          <w:szCs w:val="24"/>
        </w:rPr>
        <w:t>Empire. Achaemenid Persia in Longue Durée</w:t>
      </w:r>
      <w:r w:rsidRPr="001011FE">
        <w:rPr>
          <w:rFonts w:asciiTheme="majorBidi" w:hAnsiTheme="majorBidi" w:cstheme="majorBidi"/>
          <w:noProof/>
          <w:sz w:val="24"/>
          <w:szCs w:val="24"/>
        </w:rPr>
        <w:t>, T. Daryaee, A. Mousavi,</w:t>
      </w:r>
    </w:p>
    <w:p w:rsidR="001011FE" w:rsidRPr="001011FE" w:rsidRDefault="001011FE" w:rsidP="006254D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noProof/>
          <w:sz w:val="24"/>
          <w:szCs w:val="24"/>
        </w:rPr>
        <w:t>and Kh. Rezakhani (eds.), Mazda Publishers, Costa Mesa, California, 2014.</w:t>
      </w:r>
    </w:p>
    <w:p w:rsidR="00841414" w:rsidRPr="001011FE" w:rsidRDefault="001011FE" w:rsidP="001011F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841414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841414" w:rsidRPr="001011FE">
        <w:rPr>
          <w:rFonts w:asciiTheme="majorBidi" w:hAnsiTheme="majorBidi" w:cstheme="majorBidi"/>
          <w:i/>
          <w:iCs/>
          <w:sz w:val="24"/>
          <w:szCs w:val="24"/>
        </w:rPr>
        <w:t>The Discovery of Persepolis</w:t>
      </w:r>
      <w:r w:rsidR="00841414" w:rsidRPr="001011FE">
        <w:rPr>
          <w:rFonts w:asciiTheme="majorBidi" w:hAnsiTheme="majorBidi" w:cstheme="majorBidi"/>
          <w:sz w:val="24"/>
          <w:szCs w:val="24"/>
        </w:rPr>
        <w:t xml:space="preserve">, </w:t>
      </w:r>
      <w:r w:rsidR="00F86AB9" w:rsidRPr="001011FE">
        <w:rPr>
          <w:rFonts w:asciiTheme="majorBidi" w:hAnsiTheme="majorBidi" w:cstheme="majorBidi"/>
          <w:sz w:val="24"/>
          <w:szCs w:val="24"/>
        </w:rPr>
        <w:t>Boston-Berlin, 2012.</w:t>
      </w:r>
      <w:r w:rsidR="00841414" w:rsidRPr="001011F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 Best Book of the Year Award in Iranian archaeology, Tehran, 2013. The Ehsan </w:t>
      </w:r>
      <w:proofErr w:type="spellStart"/>
      <w:r>
        <w:rPr>
          <w:rFonts w:asciiTheme="majorBidi" w:hAnsiTheme="majorBidi" w:cstheme="majorBidi"/>
          <w:sz w:val="24"/>
          <w:szCs w:val="24"/>
        </w:rPr>
        <w:t>Yarshater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Book Award in Iranian Studies, in 2013.</w:t>
      </w:r>
    </w:p>
    <w:p w:rsidR="00DC2127" w:rsidRPr="001011FE" w:rsidRDefault="001011FE" w:rsidP="001011F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254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7615C" w:rsidRPr="001011FE">
        <w:rPr>
          <w:rFonts w:asciiTheme="majorBidi" w:hAnsiTheme="majorBidi" w:cstheme="majorBidi"/>
          <w:i/>
          <w:iCs/>
          <w:sz w:val="24"/>
          <w:szCs w:val="24"/>
        </w:rPr>
        <w:t>Ancient Iran from the Air</w:t>
      </w:r>
      <w:r w:rsidR="00F86AB9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A7615C" w:rsidRPr="001011FE">
        <w:rPr>
          <w:rFonts w:asciiTheme="majorBidi" w:hAnsiTheme="majorBidi" w:cstheme="majorBidi"/>
          <w:sz w:val="24"/>
          <w:szCs w:val="24"/>
        </w:rPr>
        <w:t xml:space="preserve">D. Stronach </w:t>
      </w:r>
      <w:r w:rsidR="00757B53" w:rsidRPr="001011FE">
        <w:rPr>
          <w:rFonts w:asciiTheme="majorBidi" w:hAnsiTheme="majorBidi" w:cstheme="majorBidi"/>
          <w:sz w:val="24"/>
          <w:szCs w:val="24"/>
        </w:rPr>
        <w:t>a</w:t>
      </w:r>
      <w:r w:rsidR="00A7615C" w:rsidRPr="001011FE">
        <w:rPr>
          <w:rFonts w:asciiTheme="majorBidi" w:hAnsiTheme="majorBidi" w:cstheme="majorBidi"/>
          <w:sz w:val="24"/>
          <w:szCs w:val="24"/>
        </w:rPr>
        <w:t>nd</w:t>
      </w:r>
      <w:r w:rsidR="00757B53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A7615C" w:rsidRPr="001011FE">
        <w:rPr>
          <w:rFonts w:asciiTheme="majorBidi" w:hAnsiTheme="majorBidi" w:cstheme="majorBidi"/>
          <w:sz w:val="24"/>
          <w:szCs w:val="24"/>
        </w:rPr>
        <w:t xml:space="preserve">A. Mousavi </w:t>
      </w:r>
      <w:r w:rsidR="00F86AB9" w:rsidRPr="001011FE">
        <w:rPr>
          <w:rFonts w:asciiTheme="majorBidi" w:hAnsiTheme="majorBidi" w:cstheme="majorBidi"/>
          <w:sz w:val="24"/>
          <w:szCs w:val="24"/>
        </w:rPr>
        <w:t>(</w:t>
      </w:r>
      <w:r w:rsidR="00841414" w:rsidRPr="001011FE">
        <w:rPr>
          <w:rFonts w:asciiTheme="majorBidi" w:hAnsiTheme="majorBidi" w:cstheme="majorBidi"/>
          <w:sz w:val="24"/>
          <w:szCs w:val="24"/>
        </w:rPr>
        <w:t>eds.</w:t>
      </w:r>
      <w:r w:rsidR="00F86AB9" w:rsidRPr="001011FE">
        <w:rPr>
          <w:rFonts w:asciiTheme="majorBidi" w:hAnsiTheme="majorBidi" w:cstheme="majorBidi"/>
          <w:sz w:val="24"/>
          <w:szCs w:val="24"/>
        </w:rPr>
        <w:t>)</w:t>
      </w:r>
      <w:r w:rsidR="00A7615C" w:rsidRPr="001011FE">
        <w:rPr>
          <w:rFonts w:asciiTheme="majorBidi" w:hAnsiTheme="majorBidi" w:cstheme="majorBidi"/>
          <w:sz w:val="24"/>
          <w:szCs w:val="24"/>
        </w:rPr>
        <w:t xml:space="preserve">, </w:t>
      </w:r>
      <w:r w:rsidR="00F86AB9" w:rsidRPr="001011FE">
        <w:rPr>
          <w:rFonts w:asciiTheme="majorBidi" w:hAnsiTheme="majorBidi" w:cstheme="majorBidi"/>
          <w:sz w:val="24"/>
          <w:szCs w:val="24"/>
        </w:rPr>
        <w:t xml:space="preserve">Mainz, </w:t>
      </w:r>
      <w:r w:rsidR="00215BB1" w:rsidRPr="001011FE">
        <w:rPr>
          <w:rFonts w:asciiTheme="majorBidi" w:hAnsiTheme="majorBidi" w:cstheme="majorBidi"/>
          <w:sz w:val="24"/>
          <w:szCs w:val="24"/>
        </w:rPr>
        <w:t>20</w:t>
      </w:r>
      <w:r w:rsidR="00841414" w:rsidRPr="001011FE">
        <w:rPr>
          <w:rFonts w:asciiTheme="majorBidi" w:hAnsiTheme="majorBidi" w:cstheme="majorBidi"/>
          <w:sz w:val="24"/>
          <w:szCs w:val="24"/>
        </w:rPr>
        <w:t>1</w:t>
      </w:r>
      <w:r w:rsidR="00172910" w:rsidRPr="001011FE">
        <w:rPr>
          <w:rFonts w:asciiTheme="majorBidi" w:hAnsiTheme="majorBidi" w:cstheme="majorBidi"/>
          <w:sz w:val="24"/>
          <w:szCs w:val="24"/>
        </w:rPr>
        <w:t>2</w:t>
      </w:r>
      <w:r w:rsidR="00F86AB9" w:rsidRPr="001011FE">
        <w:rPr>
          <w:rFonts w:asciiTheme="majorBidi" w:hAnsiTheme="majorBidi" w:cstheme="majorBidi"/>
          <w:sz w:val="24"/>
          <w:szCs w:val="24"/>
        </w:rPr>
        <w:t>.</w:t>
      </w:r>
    </w:p>
    <w:p w:rsidR="003306C6" w:rsidRPr="001011FE" w:rsidRDefault="001011FE" w:rsidP="001011F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841414" w:rsidRPr="00101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1414" w:rsidRPr="001011FE">
        <w:rPr>
          <w:rFonts w:asciiTheme="majorBidi" w:hAnsiTheme="majorBidi" w:cstheme="majorBidi"/>
          <w:i/>
          <w:iCs/>
          <w:sz w:val="24"/>
          <w:szCs w:val="24"/>
        </w:rPr>
        <w:t>Irans</w:t>
      </w:r>
      <w:proofErr w:type="spellEnd"/>
      <w:r w:rsidR="00841414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41414" w:rsidRPr="001011FE">
        <w:rPr>
          <w:rFonts w:asciiTheme="majorBidi" w:hAnsiTheme="majorBidi" w:cstheme="majorBidi"/>
          <w:i/>
          <w:iCs/>
          <w:sz w:val="24"/>
          <w:szCs w:val="24"/>
        </w:rPr>
        <w:t>Erbe</w:t>
      </w:r>
      <w:proofErr w:type="spellEnd"/>
      <w:r w:rsidR="00841414" w:rsidRPr="001011FE">
        <w:rPr>
          <w:rFonts w:asciiTheme="majorBidi" w:hAnsiTheme="majorBidi" w:cstheme="majorBidi"/>
          <w:sz w:val="24"/>
          <w:szCs w:val="24"/>
        </w:rPr>
        <w:t xml:space="preserve">, D. </w:t>
      </w:r>
      <w:r w:rsidR="00841414" w:rsidRPr="001011FE">
        <w:rPr>
          <w:rFonts w:asciiTheme="majorBidi" w:hAnsiTheme="majorBidi" w:cstheme="majorBidi"/>
          <w:noProof/>
          <w:sz w:val="24"/>
          <w:szCs w:val="24"/>
        </w:rPr>
        <w:t>Stronach</w:t>
      </w:r>
      <w:r w:rsidR="00841414" w:rsidRPr="001011FE">
        <w:rPr>
          <w:rFonts w:asciiTheme="majorBidi" w:hAnsiTheme="majorBidi" w:cstheme="majorBidi"/>
          <w:sz w:val="24"/>
          <w:szCs w:val="24"/>
        </w:rPr>
        <w:t xml:space="preserve"> and </w:t>
      </w:r>
      <w:r w:rsidR="00F86AB9" w:rsidRPr="001011FE">
        <w:rPr>
          <w:rFonts w:asciiTheme="majorBidi" w:hAnsiTheme="majorBidi" w:cstheme="majorBidi"/>
          <w:sz w:val="24"/>
          <w:szCs w:val="24"/>
        </w:rPr>
        <w:t>A. Mousavi (</w:t>
      </w:r>
      <w:r w:rsidR="00841414" w:rsidRPr="001011FE">
        <w:rPr>
          <w:rFonts w:asciiTheme="majorBidi" w:hAnsiTheme="majorBidi" w:cstheme="majorBidi"/>
          <w:sz w:val="24"/>
          <w:szCs w:val="24"/>
        </w:rPr>
        <w:t>eds.</w:t>
      </w:r>
      <w:r w:rsidR="00F86AB9" w:rsidRPr="001011FE">
        <w:rPr>
          <w:rFonts w:asciiTheme="majorBidi" w:hAnsiTheme="majorBidi" w:cstheme="majorBidi"/>
          <w:sz w:val="24"/>
          <w:szCs w:val="24"/>
        </w:rPr>
        <w:t>)</w:t>
      </w:r>
      <w:r w:rsidR="00841414" w:rsidRPr="001011FE">
        <w:rPr>
          <w:rFonts w:asciiTheme="majorBidi" w:hAnsiTheme="majorBidi" w:cstheme="majorBidi"/>
          <w:sz w:val="24"/>
          <w:szCs w:val="24"/>
        </w:rPr>
        <w:t>, Mainz, 2009.</w:t>
      </w:r>
    </w:p>
    <w:p w:rsidR="008F3EBC" w:rsidRDefault="008F3EBC" w:rsidP="00725FF9">
      <w:pPr>
        <w:pStyle w:val="Style3"/>
        <w:ind w:left="0" w:right="144" w:firstLine="0"/>
        <w:rPr>
          <w:rFonts w:asciiTheme="majorBidi" w:hAnsiTheme="majorBidi" w:cstheme="majorBidi"/>
        </w:rPr>
      </w:pPr>
    </w:p>
    <w:p w:rsidR="00FE6FE3" w:rsidRDefault="00FE6FE3" w:rsidP="00725FF9">
      <w:pPr>
        <w:pStyle w:val="Style3"/>
        <w:ind w:left="0" w:right="144" w:firstLine="0"/>
        <w:rPr>
          <w:rFonts w:asciiTheme="majorBidi" w:hAnsiTheme="majorBidi" w:cstheme="majorBidi"/>
        </w:rPr>
      </w:pPr>
    </w:p>
    <w:p w:rsidR="00F86AB9" w:rsidRDefault="00444CD8" w:rsidP="00444CD8">
      <w:pPr>
        <w:pStyle w:val="Style3"/>
        <w:ind w:left="0" w:right="144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Research a</w:t>
      </w:r>
      <w:r w:rsidR="00F86AB9" w:rsidRPr="001011FE">
        <w:rPr>
          <w:rFonts w:asciiTheme="majorBidi" w:hAnsiTheme="majorBidi" w:cstheme="majorBidi"/>
        </w:rPr>
        <w:t>rticles</w:t>
      </w:r>
      <w:r>
        <w:rPr>
          <w:rFonts w:asciiTheme="majorBidi" w:hAnsiTheme="majorBidi" w:cstheme="majorBidi"/>
        </w:rPr>
        <w:t>/book chapters</w:t>
      </w:r>
      <w:r w:rsidR="00C847C1">
        <w:rPr>
          <w:rFonts w:asciiTheme="majorBidi" w:hAnsiTheme="majorBidi" w:cstheme="majorBidi"/>
        </w:rPr>
        <w:t>:</w:t>
      </w:r>
    </w:p>
    <w:p w:rsidR="00AA210F" w:rsidRPr="00AA210F" w:rsidRDefault="00AA210F" w:rsidP="00AA210F">
      <w:pPr>
        <w:pStyle w:val="Style3"/>
        <w:ind w:left="0" w:right="144" w:firstLine="0"/>
        <w:rPr>
          <w:rStyle w:val="NoSpacingChar"/>
          <w:rFonts w:asciiTheme="majorBidi" w:hAnsiTheme="majorBidi" w:cstheme="majorBidi"/>
          <w:sz w:val="24"/>
          <w:szCs w:val="24"/>
        </w:rPr>
      </w:pPr>
      <w:r w:rsidRPr="00AA210F">
        <w:rPr>
          <w:rFonts w:asciiTheme="majorBidi" w:hAnsiTheme="majorBidi" w:cstheme="majorBidi"/>
        </w:rPr>
        <w:t xml:space="preserve">- </w:t>
      </w:r>
      <w:r w:rsidRPr="00AA210F">
        <w:rPr>
          <w:rStyle w:val="NoSpacingChar"/>
          <w:rFonts w:asciiTheme="majorBidi" w:hAnsiTheme="majorBidi" w:cstheme="majorBidi"/>
          <w:sz w:val="24"/>
          <w:szCs w:val="24"/>
        </w:rPr>
        <w:t xml:space="preserve">The Dating Methods of Achaemenid Stone Monuments Revisited: A Short Note on the Use of Toothed Chisel, Working on Stones in the Achaemenid Empire: Methods, Theories and Techniques Virtual Symposium, 17th to 19th September 2021, </w:t>
      </w:r>
      <w:proofErr w:type="spellStart"/>
      <w:r w:rsidRPr="00AA210F">
        <w:rPr>
          <w:rStyle w:val="NoSpacingChar"/>
          <w:rFonts w:asciiTheme="majorBidi" w:hAnsiTheme="majorBidi" w:cstheme="majorBidi"/>
          <w:i/>
          <w:iCs/>
          <w:sz w:val="24"/>
          <w:szCs w:val="24"/>
        </w:rPr>
        <w:t>Archäologische</w:t>
      </w:r>
      <w:proofErr w:type="spellEnd"/>
      <w:r w:rsidRPr="00AA210F">
        <w:rPr>
          <w:rStyle w:val="NoSpacingChar"/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A210F">
        <w:rPr>
          <w:rStyle w:val="NoSpacingChar"/>
          <w:rFonts w:asciiTheme="majorBidi" w:hAnsiTheme="majorBidi" w:cstheme="majorBidi"/>
          <w:i/>
          <w:iCs/>
          <w:sz w:val="24"/>
          <w:szCs w:val="24"/>
        </w:rPr>
        <w:t>Mitteilungen</w:t>
      </w:r>
      <w:proofErr w:type="spellEnd"/>
      <w:r w:rsidRPr="00AA210F">
        <w:rPr>
          <w:rStyle w:val="NoSpacingChar"/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A210F">
        <w:rPr>
          <w:rStyle w:val="NoSpacingChar"/>
          <w:rFonts w:asciiTheme="majorBidi" w:hAnsiTheme="majorBidi" w:cstheme="majorBidi"/>
          <w:i/>
          <w:iCs/>
          <w:sz w:val="24"/>
          <w:szCs w:val="24"/>
        </w:rPr>
        <w:t>aus</w:t>
      </w:r>
      <w:proofErr w:type="spellEnd"/>
      <w:r w:rsidRPr="00AA210F">
        <w:rPr>
          <w:rStyle w:val="NoSpacingChar"/>
          <w:rFonts w:asciiTheme="majorBidi" w:hAnsiTheme="majorBidi" w:cstheme="majorBidi"/>
          <w:i/>
          <w:iCs/>
          <w:sz w:val="24"/>
          <w:szCs w:val="24"/>
        </w:rPr>
        <w:t xml:space="preserve"> Iran und </w:t>
      </w:r>
      <w:proofErr w:type="spellStart"/>
      <w:r w:rsidRPr="00AA210F">
        <w:rPr>
          <w:rStyle w:val="NoSpacingChar"/>
          <w:rFonts w:asciiTheme="majorBidi" w:hAnsiTheme="majorBidi" w:cstheme="majorBidi"/>
          <w:i/>
          <w:iCs/>
          <w:sz w:val="24"/>
          <w:szCs w:val="24"/>
        </w:rPr>
        <w:t>Turan</w:t>
      </w:r>
      <w:proofErr w:type="spellEnd"/>
      <w:r w:rsidRPr="00AA210F">
        <w:rPr>
          <w:rStyle w:val="NoSpacingChar"/>
          <w:rFonts w:asciiTheme="majorBidi" w:hAnsiTheme="majorBidi" w:cstheme="majorBidi"/>
          <w:sz w:val="24"/>
          <w:szCs w:val="24"/>
        </w:rPr>
        <w:t>, vol. 50</w:t>
      </w:r>
      <w:r w:rsidR="00F37768">
        <w:rPr>
          <w:rStyle w:val="NoSpacingChar"/>
          <w:rFonts w:asciiTheme="majorBidi" w:hAnsiTheme="majorBidi" w:cstheme="majorBidi"/>
          <w:sz w:val="24"/>
          <w:szCs w:val="24"/>
        </w:rPr>
        <w:t>, 2022</w:t>
      </w:r>
      <w:r w:rsidRPr="00AA210F">
        <w:rPr>
          <w:rStyle w:val="NoSpacingChar"/>
          <w:rFonts w:asciiTheme="majorBidi" w:hAnsiTheme="majorBidi" w:cstheme="majorBidi"/>
          <w:sz w:val="24"/>
          <w:szCs w:val="24"/>
        </w:rPr>
        <w:t xml:space="preserve"> (forthcoming)</w:t>
      </w:r>
    </w:p>
    <w:p w:rsidR="00AA210F" w:rsidRDefault="00AA210F" w:rsidP="00AA210F">
      <w:pPr>
        <w:pStyle w:val="Style3"/>
        <w:ind w:left="0" w:right="144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D62B38">
        <w:rPr>
          <w:rFonts w:asciiTheme="majorBidi" w:hAnsiTheme="majorBidi" w:cstheme="majorBidi"/>
        </w:rPr>
        <w:t>Achaemenid “</w:t>
      </w:r>
      <w:r>
        <w:rPr>
          <w:rFonts w:asciiTheme="majorBidi" w:hAnsiTheme="majorBidi" w:cstheme="majorBidi"/>
        </w:rPr>
        <w:t>R</w:t>
      </w:r>
      <w:r w:rsidRPr="00D62B38">
        <w:rPr>
          <w:rFonts w:asciiTheme="majorBidi" w:hAnsiTheme="majorBidi" w:cstheme="majorBidi"/>
        </w:rPr>
        <w:t xml:space="preserve">eligious” </w:t>
      </w:r>
      <w:r>
        <w:rPr>
          <w:rFonts w:asciiTheme="majorBidi" w:hAnsiTheme="majorBidi" w:cstheme="majorBidi"/>
        </w:rPr>
        <w:t>M</w:t>
      </w:r>
      <w:r w:rsidRPr="00D62B38">
        <w:rPr>
          <w:rFonts w:asciiTheme="majorBidi" w:hAnsiTheme="majorBidi" w:cstheme="majorBidi"/>
        </w:rPr>
        <w:t xml:space="preserve">onuments: </w:t>
      </w:r>
      <w:proofErr w:type="gramStart"/>
      <w:r w:rsidRPr="00D62B38">
        <w:rPr>
          <w:rFonts w:asciiTheme="majorBidi" w:hAnsiTheme="majorBidi" w:cstheme="majorBidi"/>
        </w:rPr>
        <w:t>the</w:t>
      </w:r>
      <w:proofErr w:type="gramEnd"/>
      <w:r w:rsidRPr="00D62B3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</w:t>
      </w:r>
      <w:r w:rsidRPr="00D62B38">
        <w:rPr>
          <w:rFonts w:asciiTheme="majorBidi" w:hAnsiTheme="majorBidi" w:cstheme="majorBidi"/>
        </w:rPr>
        <w:t xml:space="preserve">ase of </w:t>
      </w:r>
      <w:r>
        <w:rPr>
          <w:rFonts w:asciiTheme="majorBidi" w:hAnsiTheme="majorBidi" w:cstheme="majorBidi"/>
        </w:rPr>
        <w:t>M</w:t>
      </w:r>
      <w:r w:rsidRPr="00D62B38">
        <w:rPr>
          <w:rFonts w:asciiTheme="majorBidi" w:hAnsiTheme="majorBidi" w:cstheme="majorBidi"/>
        </w:rPr>
        <w:t xml:space="preserve">onumental </w:t>
      </w:r>
      <w:r>
        <w:rPr>
          <w:rFonts w:asciiTheme="majorBidi" w:hAnsiTheme="majorBidi" w:cstheme="majorBidi"/>
        </w:rPr>
        <w:t>T</w:t>
      </w:r>
      <w:r w:rsidRPr="00D62B38">
        <w:rPr>
          <w:rFonts w:asciiTheme="majorBidi" w:hAnsiTheme="majorBidi" w:cstheme="majorBidi"/>
        </w:rPr>
        <w:t>owers</w:t>
      </w:r>
      <w:r>
        <w:rPr>
          <w:rFonts w:asciiTheme="majorBidi" w:hAnsiTheme="majorBidi" w:cstheme="majorBidi"/>
        </w:rPr>
        <w:t xml:space="preserve">, The Fourteenth </w:t>
      </w:r>
      <w:proofErr w:type="spellStart"/>
      <w:r>
        <w:rPr>
          <w:rFonts w:asciiTheme="majorBidi" w:hAnsiTheme="majorBidi" w:cstheme="majorBidi"/>
        </w:rPr>
        <w:t>Melammu</w:t>
      </w:r>
      <w:proofErr w:type="spellEnd"/>
      <w:r>
        <w:rPr>
          <w:rFonts w:asciiTheme="majorBidi" w:hAnsiTheme="majorBidi" w:cstheme="majorBidi"/>
        </w:rPr>
        <w:t xml:space="preserve"> Symposium, UCLA, Feb. 18-Feb. 28, 2020 (forthcoming).</w:t>
      </w:r>
    </w:p>
    <w:p w:rsidR="00C36D5D" w:rsidRPr="00C36D5D" w:rsidRDefault="00C36D5D" w:rsidP="00AA210F">
      <w:pPr>
        <w:pStyle w:val="Style3"/>
        <w:ind w:left="0" w:right="144" w:firstLine="0"/>
        <w:rPr>
          <w:rFonts w:asciiTheme="majorBidi" w:hAnsiTheme="majorBidi" w:cstheme="majorBidi"/>
        </w:rPr>
      </w:pPr>
      <w:r w:rsidRPr="00C36D5D">
        <w:rPr>
          <w:rFonts w:asciiTheme="majorBidi" w:hAnsiTheme="majorBidi" w:cstheme="majorBidi"/>
        </w:rPr>
        <w:t xml:space="preserve">- Ali </w:t>
      </w:r>
      <w:proofErr w:type="spellStart"/>
      <w:r w:rsidRPr="00C36D5D">
        <w:rPr>
          <w:rFonts w:asciiTheme="majorBidi" w:hAnsiTheme="majorBidi" w:cstheme="majorBidi"/>
        </w:rPr>
        <w:t>Samani</w:t>
      </w:r>
      <w:proofErr w:type="spellEnd"/>
      <w:r w:rsidRPr="00C36D5D">
        <w:rPr>
          <w:rFonts w:asciiTheme="majorBidi" w:hAnsiTheme="majorBidi" w:cstheme="majorBidi"/>
        </w:rPr>
        <w:t xml:space="preserve"> </w:t>
      </w:r>
      <w:proofErr w:type="spellStart"/>
      <w:r w:rsidRPr="00C36D5D">
        <w:rPr>
          <w:rFonts w:asciiTheme="majorBidi" w:hAnsiTheme="majorBidi" w:cstheme="majorBidi"/>
        </w:rPr>
        <w:t>va</w:t>
      </w:r>
      <w:proofErr w:type="spellEnd"/>
      <w:r w:rsidRPr="00C36D5D">
        <w:rPr>
          <w:rFonts w:asciiTheme="majorBidi" w:hAnsiTheme="majorBidi" w:cstheme="majorBidi"/>
        </w:rPr>
        <w:t xml:space="preserve"> </w:t>
      </w:r>
      <w:proofErr w:type="spellStart"/>
      <w:r w:rsidRPr="00C36D5D">
        <w:rPr>
          <w:rFonts w:asciiTheme="majorBidi" w:hAnsiTheme="majorBidi" w:cstheme="majorBidi"/>
        </w:rPr>
        <w:t>barresihā</w:t>
      </w:r>
      <w:proofErr w:type="spellEnd"/>
      <w:r w:rsidRPr="00C36D5D">
        <w:rPr>
          <w:rFonts w:asciiTheme="majorBidi" w:hAnsiTheme="majorBidi" w:cstheme="majorBidi"/>
        </w:rPr>
        <w:t xml:space="preserve">-ye </w:t>
      </w:r>
      <w:proofErr w:type="spellStart"/>
      <w:r w:rsidRPr="00C36D5D">
        <w:rPr>
          <w:rFonts w:asciiTheme="majorBidi" w:hAnsiTheme="majorBidi" w:cstheme="majorBidi"/>
        </w:rPr>
        <w:t>bāstānshenāsi</w:t>
      </w:r>
      <w:proofErr w:type="spellEnd"/>
      <w:r w:rsidRPr="00C36D5D">
        <w:rPr>
          <w:rFonts w:asciiTheme="majorBidi" w:hAnsiTheme="majorBidi" w:cstheme="majorBidi"/>
        </w:rPr>
        <w:t xml:space="preserve">-ye </w:t>
      </w:r>
      <w:proofErr w:type="spellStart"/>
      <w:r w:rsidRPr="00C36D5D">
        <w:rPr>
          <w:rFonts w:asciiTheme="majorBidi" w:hAnsiTheme="majorBidi" w:cstheme="majorBidi"/>
        </w:rPr>
        <w:t>Eshkevar</w:t>
      </w:r>
      <w:proofErr w:type="spellEnd"/>
      <w:r>
        <w:rPr>
          <w:rFonts w:asciiTheme="majorBidi" w:hAnsiTheme="majorBidi" w:cstheme="majorBidi"/>
        </w:rPr>
        <w:t xml:space="preserve"> - </w:t>
      </w:r>
      <w:proofErr w:type="spellStart"/>
      <w:r>
        <w:rPr>
          <w:rFonts w:asciiTheme="majorBidi" w:hAnsiTheme="majorBidi" w:cstheme="majorBidi"/>
        </w:rPr>
        <w:t>Gilān</w:t>
      </w:r>
      <w:proofErr w:type="spellEnd"/>
      <w:r w:rsidRPr="00C36D5D">
        <w:rPr>
          <w:rFonts w:asciiTheme="majorBidi" w:hAnsiTheme="majorBidi" w:cstheme="majorBidi"/>
        </w:rPr>
        <w:t xml:space="preserve">, </w:t>
      </w:r>
      <w:r w:rsidRPr="00C36D5D">
        <w:rPr>
          <w:rFonts w:asciiTheme="majorBidi" w:hAnsiTheme="majorBidi" w:cstheme="majorBidi"/>
          <w:i/>
          <w:iCs/>
        </w:rPr>
        <w:t>Journal of the Society for Iranian Archaeology</w:t>
      </w:r>
      <w:r>
        <w:rPr>
          <w:rFonts w:asciiTheme="majorBidi" w:hAnsiTheme="majorBidi" w:cstheme="majorBidi"/>
        </w:rPr>
        <w:t>, No. 2, 2021, pp. 155-160.</w:t>
      </w:r>
    </w:p>
    <w:p w:rsidR="005A41F9" w:rsidRPr="005A41F9" w:rsidRDefault="005A41F9" w:rsidP="00AA210F">
      <w:pPr>
        <w:pStyle w:val="Style3"/>
        <w:ind w:left="0" w:right="144" w:firstLine="0"/>
        <w:rPr>
          <w:rFonts w:asciiTheme="majorBidi" w:hAnsiTheme="majorBidi" w:cstheme="majorBidi"/>
        </w:rPr>
      </w:pPr>
      <w:r w:rsidRPr="005A41F9">
        <w:rPr>
          <w:rFonts w:asciiTheme="majorBidi" w:hAnsiTheme="majorBidi" w:cstheme="majorBidi"/>
        </w:rPr>
        <w:t xml:space="preserve">- Firouz Bagherzadeh </w:t>
      </w:r>
      <w:proofErr w:type="spellStart"/>
      <w:r w:rsidRPr="005A41F9">
        <w:rPr>
          <w:rFonts w:asciiTheme="majorBidi" w:hAnsiTheme="majorBidi" w:cstheme="majorBidi"/>
        </w:rPr>
        <w:t>va</w:t>
      </w:r>
      <w:proofErr w:type="spellEnd"/>
      <w:r w:rsidRPr="005A41F9">
        <w:rPr>
          <w:rFonts w:asciiTheme="majorBidi" w:hAnsiTheme="majorBidi" w:cstheme="majorBidi"/>
        </w:rPr>
        <w:t xml:space="preserve"> Markaz-e </w:t>
      </w:r>
      <w:proofErr w:type="spellStart"/>
      <w:r w:rsidRPr="005A41F9">
        <w:rPr>
          <w:rFonts w:asciiTheme="majorBidi" w:hAnsiTheme="majorBidi" w:cstheme="majorBidi"/>
        </w:rPr>
        <w:t>Bāstānshenasi</w:t>
      </w:r>
      <w:proofErr w:type="spellEnd"/>
      <w:r w:rsidRPr="005A41F9">
        <w:rPr>
          <w:rFonts w:asciiTheme="majorBidi" w:hAnsiTheme="majorBidi" w:cstheme="majorBidi"/>
        </w:rPr>
        <w:t xml:space="preserve">-ye Iran, </w:t>
      </w:r>
      <w:r w:rsidRPr="00C36D5D">
        <w:rPr>
          <w:rFonts w:asciiTheme="majorBidi" w:hAnsiTheme="majorBidi" w:cstheme="majorBidi"/>
          <w:i/>
          <w:iCs/>
        </w:rPr>
        <w:t>Journal of the Society for Iranian Archaeology</w:t>
      </w:r>
      <w:r>
        <w:rPr>
          <w:rFonts w:asciiTheme="majorBidi" w:hAnsiTheme="majorBidi" w:cstheme="majorBidi"/>
        </w:rPr>
        <w:t xml:space="preserve">, No. 2, 2021, pp. </w:t>
      </w:r>
      <w:r w:rsidR="00C36D5D">
        <w:rPr>
          <w:rFonts w:asciiTheme="majorBidi" w:hAnsiTheme="majorBidi" w:cstheme="majorBidi"/>
        </w:rPr>
        <w:t>161-164.</w:t>
      </w:r>
    </w:p>
    <w:p w:rsidR="000F5F93" w:rsidRDefault="00FD75A1" w:rsidP="00FD75A1">
      <w:pPr>
        <w:pStyle w:val="Style3"/>
        <w:spacing w:line="276" w:lineRule="auto"/>
        <w:ind w:left="0" w:right="144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Pasargadae and the L</w:t>
      </w:r>
      <w:r w:rsidR="00E9196E">
        <w:rPr>
          <w:rFonts w:asciiTheme="majorBidi" w:hAnsiTheme="majorBidi" w:cstheme="majorBidi"/>
        </w:rPr>
        <w:t xml:space="preserve">egacy of the Persian </w:t>
      </w:r>
      <w:r>
        <w:rPr>
          <w:rFonts w:asciiTheme="majorBidi" w:hAnsiTheme="majorBidi" w:cstheme="majorBidi"/>
        </w:rPr>
        <w:t>G</w:t>
      </w:r>
      <w:r w:rsidR="00E9196E">
        <w:rPr>
          <w:rFonts w:asciiTheme="majorBidi" w:hAnsiTheme="majorBidi" w:cstheme="majorBidi"/>
        </w:rPr>
        <w:t xml:space="preserve">arden, </w:t>
      </w:r>
      <w:r w:rsidR="00E9196E" w:rsidRPr="00E9196E">
        <w:rPr>
          <w:rFonts w:asciiTheme="majorBidi" w:hAnsiTheme="majorBidi" w:cstheme="majorBidi"/>
          <w:i/>
          <w:iCs/>
        </w:rPr>
        <w:t>Lost in Paradise. A Journey through the Persian Landscape</w:t>
      </w:r>
      <w:r w:rsidR="00E9196E">
        <w:rPr>
          <w:rFonts w:asciiTheme="majorBidi" w:hAnsiTheme="majorBidi" w:cstheme="majorBidi"/>
        </w:rPr>
        <w:t xml:space="preserve">, Ch. </w:t>
      </w:r>
      <w:proofErr w:type="spellStart"/>
      <w:r w:rsidR="00E9196E">
        <w:rPr>
          <w:rFonts w:asciiTheme="majorBidi" w:hAnsiTheme="majorBidi" w:cstheme="majorBidi"/>
        </w:rPr>
        <w:t>Girot</w:t>
      </w:r>
      <w:proofErr w:type="spellEnd"/>
      <w:r w:rsidR="00E9196E">
        <w:rPr>
          <w:rFonts w:asciiTheme="majorBidi" w:hAnsiTheme="majorBidi" w:cstheme="majorBidi"/>
        </w:rPr>
        <w:t xml:space="preserve">, F. </w:t>
      </w:r>
      <w:proofErr w:type="spellStart"/>
      <w:r w:rsidR="00E9196E">
        <w:rPr>
          <w:rFonts w:asciiTheme="majorBidi" w:hAnsiTheme="majorBidi" w:cstheme="majorBidi"/>
        </w:rPr>
        <w:t>Fahimi</w:t>
      </w:r>
      <w:proofErr w:type="spellEnd"/>
      <w:r w:rsidR="00E9196E">
        <w:rPr>
          <w:rFonts w:asciiTheme="majorBidi" w:hAnsiTheme="majorBidi" w:cstheme="majorBidi"/>
        </w:rPr>
        <w:t xml:space="preserve">, and M. </w:t>
      </w:r>
      <w:proofErr w:type="spellStart"/>
      <w:r w:rsidR="00E9196E">
        <w:rPr>
          <w:rFonts w:asciiTheme="majorBidi" w:hAnsiTheme="majorBidi" w:cstheme="majorBidi"/>
        </w:rPr>
        <w:t>Uzor</w:t>
      </w:r>
      <w:proofErr w:type="spellEnd"/>
      <w:r w:rsidR="00E9196E">
        <w:rPr>
          <w:rFonts w:asciiTheme="majorBidi" w:hAnsiTheme="majorBidi" w:cstheme="majorBidi"/>
        </w:rPr>
        <w:t xml:space="preserve"> (eds.), Pamphlet 24, Zurich, 2020, pp. 22-29.</w:t>
      </w:r>
    </w:p>
    <w:p w:rsidR="00E9196E" w:rsidRDefault="000F5F93" w:rsidP="005664F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444CD8">
        <w:rPr>
          <w:rFonts w:asciiTheme="majorBidi" w:hAnsiTheme="majorBidi" w:cstheme="majorBidi"/>
        </w:rPr>
        <w:t xml:space="preserve">- </w:t>
      </w:r>
      <w:r w:rsidR="00E9196E">
        <w:rPr>
          <w:rFonts w:asciiTheme="majorBidi" w:hAnsiTheme="majorBidi" w:cstheme="majorBidi"/>
          <w:sz w:val="24"/>
          <w:szCs w:val="24"/>
        </w:rPr>
        <w:t xml:space="preserve">Visual </w:t>
      </w:r>
      <w:r w:rsidR="005664FC">
        <w:rPr>
          <w:rFonts w:asciiTheme="majorBidi" w:hAnsiTheme="majorBidi" w:cstheme="majorBidi"/>
          <w:sz w:val="24"/>
          <w:szCs w:val="24"/>
        </w:rPr>
        <w:t>D</w:t>
      </w:r>
      <w:r w:rsidR="00E9196E">
        <w:rPr>
          <w:rFonts w:asciiTheme="majorBidi" w:hAnsiTheme="majorBidi" w:cstheme="majorBidi"/>
          <w:sz w:val="24"/>
          <w:szCs w:val="24"/>
        </w:rPr>
        <w:t xml:space="preserve">isplay and </w:t>
      </w:r>
      <w:r w:rsidR="005664FC">
        <w:rPr>
          <w:rFonts w:asciiTheme="majorBidi" w:hAnsiTheme="majorBidi" w:cstheme="majorBidi"/>
          <w:sz w:val="24"/>
          <w:szCs w:val="24"/>
        </w:rPr>
        <w:t>W</w:t>
      </w:r>
      <w:r w:rsidR="00E9196E">
        <w:rPr>
          <w:rFonts w:asciiTheme="majorBidi" w:hAnsiTheme="majorBidi" w:cstheme="majorBidi"/>
          <w:sz w:val="24"/>
          <w:szCs w:val="24"/>
        </w:rPr>
        <w:t xml:space="preserve">ritten </w:t>
      </w:r>
      <w:r w:rsidR="005664FC">
        <w:rPr>
          <w:rFonts w:asciiTheme="majorBidi" w:hAnsiTheme="majorBidi" w:cstheme="majorBidi"/>
          <w:sz w:val="24"/>
          <w:szCs w:val="24"/>
        </w:rPr>
        <w:t>R</w:t>
      </w:r>
      <w:r w:rsidR="00E9196E">
        <w:rPr>
          <w:rFonts w:asciiTheme="majorBidi" w:hAnsiTheme="majorBidi" w:cstheme="majorBidi"/>
          <w:sz w:val="24"/>
          <w:szCs w:val="24"/>
        </w:rPr>
        <w:t xml:space="preserve">ecord: </w:t>
      </w:r>
      <w:r w:rsidR="005664FC">
        <w:rPr>
          <w:rFonts w:asciiTheme="majorBidi" w:hAnsiTheme="majorBidi" w:cstheme="majorBidi"/>
          <w:sz w:val="24"/>
          <w:szCs w:val="24"/>
        </w:rPr>
        <w:t>Reflections on some of Xerxes I</w:t>
      </w:r>
      <w:r w:rsidR="00E9196E">
        <w:rPr>
          <w:rFonts w:asciiTheme="majorBidi" w:hAnsiTheme="majorBidi" w:cstheme="majorBidi"/>
          <w:sz w:val="24"/>
          <w:szCs w:val="24"/>
        </w:rPr>
        <w:t xml:space="preserve">nscriptions at Persepolis, </w:t>
      </w:r>
      <w:r w:rsidR="00E9196E" w:rsidRPr="00A1489F">
        <w:rPr>
          <w:rFonts w:asciiTheme="majorBidi" w:hAnsiTheme="majorBidi" w:cstheme="majorBidi"/>
          <w:i/>
          <w:iCs/>
          <w:sz w:val="24"/>
          <w:szCs w:val="24"/>
        </w:rPr>
        <w:t>The Art of Empire in Achaemenid Persia, Studies in Honor of Margaret Cool Root</w:t>
      </w:r>
      <w:r w:rsidR="00E9196E" w:rsidRPr="00A1489F">
        <w:rPr>
          <w:rFonts w:asciiTheme="majorBidi" w:hAnsiTheme="majorBidi" w:cstheme="majorBidi"/>
          <w:sz w:val="24"/>
          <w:szCs w:val="24"/>
        </w:rPr>
        <w:t xml:space="preserve">, E.R.M. </w:t>
      </w:r>
      <w:r w:rsidR="00E9196E" w:rsidRPr="00A1489F">
        <w:rPr>
          <w:rFonts w:asciiTheme="majorBidi" w:hAnsiTheme="majorBidi" w:cstheme="majorBidi"/>
          <w:sz w:val="24"/>
          <w:szCs w:val="24"/>
        </w:rPr>
        <w:lastRenderedPageBreak/>
        <w:t xml:space="preserve">Dusinberre, M.B. Garrison, W.F.M. </w:t>
      </w:r>
      <w:proofErr w:type="spellStart"/>
      <w:r w:rsidR="00E9196E" w:rsidRPr="00A1489F">
        <w:rPr>
          <w:rFonts w:asciiTheme="majorBidi" w:hAnsiTheme="majorBidi" w:cstheme="majorBidi"/>
          <w:sz w:val="24"/>
          <w:szCs w:val="24"/>
        </w:rPr>
        <w:t>Henkelma</w:t>
      </w:r>
      <w:r w:rsidR="00BD384D">
        <w:rPr>
          <w:rFonts w:asciiTheme="majorBidi" w:hAnsiTheme="majorBidi" w:cstheme="majorBidi"/>
          <w:sz w:val="24"/>
          <w:szCs w:val="24"/>
        </w:rPr>
        <w:t>n</w:t>
      </w:r>
      <w:r w:rsidR="00E9196E" w:rsidRPr="00A1489F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E9196E" w:rsidRPr="00A1489F">
        <w:rPr>
          <w:rFonts w:asciiTheme="majorBidi" w:hAnsiTheme="majorBidi" w:cstheme="majorBidi"/>
          <w:sz w:val="24"/>
          <w:szCs w:val="24"/>
        </w:rPr>
        <w:t xml:space="preserve"> (eds.), </w:t>
      </w:r>
      <w:r w:rsidR="00E9196E">
        <w:rPr>
          <w:rFonts w:asciiTheme="majorBidi" w:hAnsiTheme="majorBidi" w:cstheme="majorBidi"/>
          <w:sz w:val="24"/>
          <w:szCs w:val="24"/>
        </w:rPr>
        <w:t xml:space="preserve">Achaemenid History XVI, </w:t>
      </w:r>
      <w:r w:rsidR="00E9196E" w:rsidRPr="00A1489F">
        <w:rPr>
          <w:rFonts w:asciiTheme="majorBidi" w:hAnsiTheme="majorBidi" w:cstheme="majorBidi"/>
          <w:sz w:val="24"/>
          <w:szCs w:val="24"/>
        </w:rPr>
        <w:t xml:space="preserve">Leuven, 2020, </w:t>
      </w:r>
      <w:r w:rsidR="00E9196E">
        <w:rPr>
          <w:rFonts w:asciiTheme="majorBidi" w:hAnsiTheme="majorBidi" w:cstheme="majorBidi"/>
          <w:sz w:val="24"/>
          <w:szCs w:val="24"/>
        </w:rPr>
        <w:t>pp. 73-79.</w:t>
      </w:r>
    </w:p>
    <w:p w:rsidR="005668EF" w:rsidRDefault="005668EF" w:rsidP="005668EF">
      <w:pPr>
        <w:spacing w:line="276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668EF">
        <w:rPr>
          <w:rFonts w:asciiTheme="majorBidi" w:hAnsiTheme="majorBidi" w:cstheme="majorBidi"/>
          <w:sz w:val="24"/>
          <w:szCs w:val="24"/>
          <w:lang w:val="fr-FR"/>
        </w:rPr>
        <w:t>- N</w:t>
      </w:r>
      <w:r>
        <w:rPr>
          <w:rFonts w:asciiTheme="majorBidi" w:hAnsiTheme="majorBidi" w:cstheme="majorBidi"/>
          <w:sz w:val="24"/>
          <w:szCs w:val="24"/>
          <w:lang w:val="fr-FR"/>
        </w:rPr>
        <w:t>ot</w:t>
      </w:r>
      <w:r w:rsidRPr="005668EF">
        <w:rPr>
          <w:rFonts w:asciiTheme="majorBidi" w:hAnsiTheme="majorBidi" w:cstheme="majorBidi"/>
          <w:sz w:val="24"/>
          <w:szCs w:val="24"/>
          <w:lang w:val="fr-FR"/>
        </w:rPr>
        <w:t xml:space="preserve">e sur un bas-relief provenant de Pasargades, </w:t>
      </w:r>
      <w:r w:rsidRPr="005668E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Archiver, conserver, et collectionner en Orient : Alexandre </w:t>
      </w:r>
      <w:proofErr w:type="spellStart"/>
      <w:r w:rsidRPr="005668EF">
        <w:rPr>
          <w:rFonts w:asciiTheme="majorBidi" w:hAnsiTheme="majorBidi" w:cstheme="majorBidi"/>
          <w:i/>
          <w:iCs/>
          <w:sz w:val="24"/>
          <w:szCs w:val="24"/>
          <w:lang w:val="fr-FR"/>
        </w:rPr>
        <w:t>Tourovets</w:t>
      </w:r>
      <w:proofErr w:type="spellEnd"/>
      <w:r w:rsidRPr="005668E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(1953-2019) in memoriam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, Ch. </w:t>
      </w:r>
      <w:proofErr w:type="spellStart"/>
      <w:r w:rsidRPr="005668EF">
        <w:rPr>
          <w:rFonts w:asciiTheme="majorBidi" w:hAnsiTheme="majorBidi" w:cstheme="majorBidi"/>
          <w:sz w:val="24"/>
          <w:szCs w:val="24"/>
          <w:lang w:val="fr-FR"/>
        </w:rPr>
        <w:t>Cannuyer</w:t>
      </w:r>
      <w:proofErr w:type="spellEnd"/>
      <w:r w:rsidRPr="005668EF">
        <w:rPr>
          <w:rFonts w:asciiTheme="majorBidi" w:hAnsiTheme="majorBidi" w:cstheme="majorBidi"/>
          <w:sz w:val="24"/>
          <w:szCs w:val="24"/>
          <w:lang w:val="fr-FR"/>
        </w:rPr>
        <w:t xml:space="preserve"> et M. Michel (</w:t>
      </w:r>
      <w:proofErr w:type="spellStart"/>
      <w:r w:rsidRPr="005668EF">
        <w:rPr>
          <w:rFonts w:asciiTheme="majorBidi" w:hAnsiTheme="majorBidi" w:cstheme="majorBidi"/>
          <w:sz w:val="24"/>
          <w:szCs w:val="24"/>
          <w:lang w:val="fr-FR"/>
        </w:rPr>
        <w:t>eds</w:t>
      </w:r>
      <w:proofErr w:type="spellEnd"/>
      <w:r w:rsidRPr="005668EF">
        <w:rPr>
          <w:rFonts w:asciiTheme="majorBidi" w:hAnsiTheme="majorBidi" w:cstheme="majorBidi"/>
          <w:sz w:val="24"/>
          <w:szCs w:val="24"/>
          <w:lang w:val="fr-FR"/>
        </w:rPr>
        <w:t xml:space="preserve">.),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Acta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Orientalia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Belgica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XXXIII, </w:t>
      </w:r>
      <w:r w:rsidRPr="005668EF">
        <w:rPr>
          <w:rFonts w:asciiTheme="majorBidi" w:hAnsiTheme="majorBidi" w:cstheme="majorBidi"/>
          <w:sz w:val="24"/>
          <w:szCs w:val="24"/>
          <w:lang w:val="fr-FR"/>
        </w:rPr>
        <w:t>Bruxelles, 2020, pp. 329-334.</w:t>
      </w:r>
    </w:p>
    <w:p w:rsidR="006F7555" w:rsidRDefault="006F7555" w:rsidP="005668EF">
      <w:pPr>
        <w:spacing w:line="276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- André Godard va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bāstānshenāsi-ye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Iran, </w:t>
      </w:r>
      <w:proofErr w:type="spellStart"/>
      <w:r w:rsidRPr="006F7555">
        <w:rPr>
          <w:rFonts w:asciiTheme="majorBidi" w:hAnsiTheme="majorBidi" w:cstheme="majorBidi"/>
          <w:i/>
          <w:iCs/>
          <w:sz w:val="24"/>
          <w:szCs w:val="24"/>
          <w:lang w:val="fr-FR"/>
        </w:rPr>
        <w:t>Havā-ye</w:t>
      </w:r>
      <w:proofErr w:type="spellEnd"/>
      <w:r w:rsidRPr="006F7555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6F7555">
        <w:rPr>
          <w:rFonts w:asciiTheme="majorBidi" w:hAnsiTheme="majorBidi" w:cstheme="majorBidi"/>
          <w:i/>
          <w:iCs/>
          <w:sz w:val="24"/>
          <w:szCs w:val="24"/>
          <w:lang w:val="fr-FR"/>
        </w:rPr>
        <w:t>Bidāri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, No. 11, 1399/2020, pp. 99-106.</w:t>
      </w:r>
    </w:p>
    <w:p w:rsidR="006F7555" w:rsidRPr="006F7555" w:rsidRDefault="006F7555" w:rsidP="005668EF">
      <w:pPr>
        <w:spacing w:line="276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6F7555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proofErr w:type="spellStart"/>
      <w:r w:rsidRPr="006F7555">
        <w:rPr>
          <w:rFonts w:asciiTheme="majorBidi" w:hAnsiTheme="majorBidi" w:cstheme="majorBidi"/>
          <w:sz w:val="24"/>
          <w:szCs w:val="24"/>
          <w:lang w:val="fr-FR"/>
        </w:rPr>
        <w:t>Herzfeld</w:t>
      </w:r>
      <w:proofErr w:type="spellEnd"/>
      <w:r w:rsidRPr="006F7555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6F7555">
        <w:rPr>
          <w:rFonts w:asciiTheme="majorBidi" w:hAnsiTheme="majorBidi" w:cstheme="majorBidi"/>
          <w:sz w:val="24"/>
          <w:szCs w:val="24"/>
          <w:lang w:val="fr-FR"/>
        </w:rPr>
        <w:t>kāvoshhā-ye</w:t>
      </w:r>
      <w:proofErr w:type="spellEnd"/>
      <w:r w:rsidRPr="006F755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6F7555">
        <w:rPr>
          <w:rFonts w:asciiTheme="majorBidi" w:hAnsiTheme="majorBidi" w:cstheme="majorBidi"/>
          <w:sz w:val="24"/>
          <w:szCs w:val="24"/>
          <w:lang w:val="fr-FR"/>
        </w:rPr>
        <w:t>Takht</w:t>
      </w:r>
      <w:proofErr w:type="spellEnd"/>
      <w:r w:rsidRPr="006F7555">
        <w:rPr>
          <w:rFonts w:asciiTheme="majorBidi" w:hAnsiTheme="majorBidi" w:cstheme="majorBidi"/>
          <w:sz w:val="24"/>
          <w:szCs w:val="24"/>
          <w:lang w:val="fr-FR"/>
        </w:rPr>
        <w:t xml:space="preserve">-e </w:t>
      </w:r>
      <w:proofErr w:type="spellStart"/>
      <w:r w:rsidRPr="006F7555">
        <w:rPr>
          <w:rFonts w:asciiTheme="majorBidi" w:hAnsiTheme="majorBidi" w:cstheme="majorBidi"/>
          <w:sz w:val="24"/>
          <w:szCs w:val="24"/>
          <w:lang w:val="fr-FR"/>
        </w:rPr>
        <w:t>Jamshid</w:t>
      </w:r>
      <w:proofErr w:type="spellEnd"/>
      <w:r w:rsidRPr="006F7555">
        <w:rPr>
          <w:rFonts w:asciiTheme="majorBidi" w:hAnsiTheme="majorBidi" w:cstheme="majorBidi"/>
          <w:sz w:val="24"/>
          <w:szCs w:val="24"/>
          <w:lang w:val="fr-FR"/>
        </w:rPr>
        <w:t xml:space="preserve"> va </w:t>
      </w:r>
      <w:proofErr w:type="spellStart"/>
      <w:r w:rsidRPr="006F7555">
        <w:rPr>
          <w:rFonts w:asciiTheme="majorBidi" w:hAnsiTheme="majorBidi" w:cstheme="majorBidi"/>
          <w:sz w:val="24"/>
          <w:szCs w:val="24"/>
          <w:lang w:val="fr-FR"/>
        </w:rPr>
        <w:t>mā</w:t>
      </w:r>
      <w:r>
        <w:rPr>
          <w:rFonts w:asciiTheme="majorBidi" w:hAnsiTheme="majorBidi" w:cstheme="majorBidi"/>
          <w:sz w:val="24"/>
          <w:szCs w:val="24"/>
          <w:lang w:val="fr-FR"/>
        </w:rPr>
        <w:t>lekiyat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-e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ma’navi-ye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mostanadāt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va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tasāvir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-e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bāstanshenāsi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6F7555">
        <w:rPr>
          <w:rFonts w:asciiTheme="majorBidi" w:hAnsiTheme="majorBidi" w:cstheme="majorBidi"/>
          <w:i/>
          <w:iCs/>
          <w:sz w:val="24"/>
          <w:szCs w:val="24"/>
          <w:lang w:val="fr-FR"/>
        </w:rPr>
        <w:t>Havā-ye</w:t>
      </w:r>
      <w:proofErr w:type="spellEnd"/>
      <w:r w:rsidRPr="006F7555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6F7555">
        <w:rPr>
          <w:rFonts w:asciiTheme="majorBidi" w:hAnsiTheme="majorBidi" w:cstheme="majorBidi"/>
          <w:i/>
          <w:iCs/>
          <w:sz w:val="24"/>
          <w:szCs w:val="24"/>
          <w:lang w:val="fr-FR"/>
        </w:rPr>
        <w:t>Bidāri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, No. 11, 1399/2020, pp. 340-354.</w:t>
      </w:r>
    </w:p>
    <w:p w:rsidR="00444CD8" w:rsidRDefault="001011FE" w:rsidP="006F7555">
      <w:pPr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6F7555">
        <w:rPr>
          <w:rFonts w:asciiTheme="majorBidi" w:hAnsiTheme="majorBidi" w:cstheme="majorBidi"/>
          <w:sz w:val="24"/>
          <w:szCs w:val="24"/>
        </w:rPr>
        <w:t xml:space="preserve">- </w:t>
      </w:r>
      <w:r w:rsidR="00444CD8" w:rsidRPr="006F7555">
        <w:rPr>
          <w:rFonts w:asciiTheme="majorBidi" w:hAnsiTheme="majorBidi" w:cstheme="majorBidi"/>
          <w:sz w:val="24"/>
          <w:szCs w:val="24"/>
        </w:rPr>
        <w:t xml:space="preserve">Persia (Achaemenid to </w:t>
      </w:r>
      <w:proofErr w:type="spellStart"/>
      <w:r w:rsidR="00444CD8" w:rsidRPr="006F7555">
        <w:rPr>
          <w:rFonts w:asciiTheme="majorBidi" w:hAnsiTheme="majorBidi" w:cstheme="majorBidi"/>
          <w:sz w:val="24"/>
          <w:szCs w:val="24"/>
        </w:rPr>
        <w:t>Sasanid</w:t>
      </w:r>
      <w:proofErr w:type="spellEnd"/>
      <w:r w:rsidR="00444CD8" w:rsidRPr="006F7555">
        <w:rPr>
          <w:rFonts w:asciiTheme="majorBidi" w:hAnsiTheme="majorBidi" w:cstheme="majorBidi"/>
          <w:sz w:val="24"/>
          <w:szCs w:val="24"/>
        </w:rPr>
        <w:t xml:space="preserve"> Empires), c. 550 BCE–651 CE., </w:t>
      </w:r>
      <w:r w:rsidR="00444CD8" w:rsidRPr="00444CD8">
        <w:rPr>
          <w:rFonts w:asciiTheme="majorBidi" w:hAnsiTheme="majorBidi" w:cstheme="majorBidi"/>
          <w:i/>
          <w:iCs/>
          <w:sz w:val="24"/>
          <w:szCs w:val="24"/>
        </w:rPr>
        <w:t>Sir Banister Fletcher’s Global History of Architecture</w:t>
      </w:r>
      <w:r w:rsidR="00444CD8" w:rsidRPr="00444CD8">
        <w:rPr>
          <w:rFonts w:asciiTheme="majorBidi" w:hAnsiTheme="majorBidi" w:cstheme="majorBidi"/>
          <w:sz w:val="24"/>
          <w:szCs w:val="24"/>
        </w:rPr>
        <w:t>. Murray Fraser (ed.), London, 2019, pp. 227-252.</w:t>
      </w:r>
    </w:p>
    <w:p w:rsidR="00444CD8" w:rsidRPr="000F5F93" w:rsidRDefault="00444CD8" w:rsidP="00FD75A1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444CD8">
        <w:rPr>
          <w:rFonts w:asciiTheme="majorBidi" w:hAnsiTheme="majorBidi" w:cstheme="majorBidi"/>
          <w:sz w:val="24"/>
          <w:szCs w:val="24"/>
        </w:rPr>
        <w:t xml:space="preserve">Medieval Iranians and Ancient Monuments in Fars: </w:t>
      </w:r>
      <w:r w:rsidR="00FD75A1">
        <w:rPr>
          <w:rFonts w:asciiTheme="majorBidi" w:hAnsiTheme="majorBidi" w:cstheme="majorBidi"/>
          <w:sz w:val="24"/>
          <w:szCs w:val="24"/>
        </w:rPr>
        <w:t>A</w:t>
      </w:r>
      <w:r w:rsidRPr="00444CD8">
        <w:rPr>
          <w:rFonts w:asciiTheme="majorBidi" w:hAnsiTheme="majorBidi" w:cstheme="majorBidi"/>
          <w:sz w:val="24"/>
          <w:szCs w:val="24"/>
        </w:rPr>
        <w:t xml:space="preserve"> </w:t>
      </w:r>
      <w:r w:rsidR="00FD75A1">
        <w:rPr>
          <w:rFonts w:asciiTheme="majorBidi" w:hAnsiTheme="majorBidi" w:cstheme="majorBidi"/>
          <w:sz w:val="24"/>
          <w:szCs w:val="24"/>
        </w:rPr>
        <w:t>S</w:t>
      </w:r>
      <w:r w:rsidRPr="00444CD8">
        <w:rPr>
          <w:rFonts w:asciiTheme="majorBidi" w:hAnsiTheme="majorBidi" w:cstheme="majorBidi"/>
          <w:sz w:val="24"/>
          <w:szCs w:val="24"/>
        </w:rPr>
        <w:t xml:space="preserve">urvey of the </w:t>
      </w:r>
      <w:r w:rsidR="00FD75A1">
        <w:rPr>
          <w:rFonts w:asciiTheme="majorBidi" w:hAnsiTheme="majorBidi" w:cstheme="majorBidi"/>
          <w:sz w:val="24"/>
          <w:szCs w:val="24"/>
        </w:rPr>
        <w:t>E</w:t>
      </w:r>
      <w:r w:rsidRPr="00444CD8">
        <w:rPr>
          <w:rFonts w:asciiTheme="majorBidi" w:hAnsiTheme="majorBidi" w:cstheme="majorBidi"/>
          <w:sz w:val="24"/>
          <w:szCs w:val="24"/>
        </w:rPr>
        <w:t xml:space="preserve">pigraphic </w:t>
      </w:r>
      <w:r w:rsidR="00FD75A1">
        <w:rPr>
          <w:rFonts w:asciiTheme="majorBidi" w:hAnsiTheme="majorBidi" w:cstheme="majorBidi"/>
          <w:sz w:val="24"/>
          <w:szCs w:val="24"/>
        </w:rPr>
        <w:t>E</w:t>
      </w:r>
      <w:r w:rsidRPr="00444CD8">
        <w:rPr>
          <w:rFonts w:asciiTheme="majorBidi" w:hAnsiTheme="majorBidi" w:cstheme="majorBidi"/>
          <w:sz w:val="24"/>
          <w:szCs w:val="24"/>
        </w:rPr>
        <w:t xml:space="preserve">vidence, </w:t>
      </w:r>
      <w:proofErr w:type="spellStart"/>
      <w:r w:rsidRPr="00444CD8">
        <w:rPr>
          <w:rFonts w:asciiTheme="majorBidi" w:hAnsiTheme="majorBidi" w:cstheme="majorBidi"/>
          <w:i/>
          <w:iCs/>
          <w:sz w:val="24"/>
          <w:szCs w:val="24"/>
        </w:rPr>
        <w:t>L’Orient</w:t>
      </w:r>
      <w:proofErr w:type="spellEnd"/>
      <w:r w:rsidRPr="00444C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44CD8">
        <w:rPr>
          <w:rFonts w:asciiTheme="majorBidi" w:hAnsiTheme="majorBidi" w:cstheme="majorBidi"/>
          <w:i/>
          <w:iCs/>
          <w:sz w:val="24"/>
          <w:szCs w:val="24"/>
        </w:rPr>
        <w:t>est</w:t>
      </w:r>
      <w:proofErr w:type="spellEnd"/>
      <w:r w:rsidRPr="00444CD8">
        <w:rPr>
          <w:rFonts w:asciiTheme="majorBidi" w:hAnsiTheme="majorBidi" w:cstheme="majorBidi"/>
          <w:i/>
          <w:iCs/>
          <w:sz w:val="24"/>
          <w:szCs w:val="24"/>
        </w:rPr>
        <w:t xml:space="preserve"> son </w:t>
      </w:r>
      <w:proofErr w:type="spellStart"/>
      <w:r w:rsidRPr="00444CD8">
        <w:rPr>
          <w:rFonts w:asciiTheme="majorBidi" w:hAnsiTheme="majorBidi" w:cstheme="majorBidi"/>
          <w:i/>
          <w:iCs/>
          <w:sz w:val="24"/>
          <w:szCs w:val="24"/>
        </w:rPr>
        <w:t>jardin</w:t>
      </w:r>
      <w:proofErr w:type="spellEnd"/>
      <w:r w:rsidRPr="00444CD8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444CD8">
        <w:rPr>
          <w:rFonts w:asciiTheme="majorBidi" w:hAnsiTheme="majorBidi" w:cstheme="majorBidi"/>
          <w:i/>
          <w:iCs/>
          <w:sz w:val="24"/>
          <w:szCs w:val="24"/>
          <w:lang w:val="fr-FR"/>
        </w:rPr>
        <w:t>Hommage à Rémy Boucharlat</w:t>
      </w:r>
      <w:r w:rsidRPr="00444CD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444CD8">
        <w:rPr>
          <w:rFonts w:asciiTheme="majorBidi" w:hAnsiTheme="majorBidi" w:cstheme="majorBidi"/>
          <w:sz w:val="24"/>
          <w:szCs w:val="24"/>
          <w:lang w:val="fr-FR"/>
        </w:rPr>
        <w:t>Sebastien</w:t>
      </w:r>
      <w:proofErr w:type="spellEnd"/>
      <w:r w:rsidRPr="00444CD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44CD8">
        <w:rPr>
          <w:rFonts w:asciiTheme="majorBidi" w:hAnsiTheme="majorBidi" w:cstheme="majorBidi"/>
          <w:sz w:val="24"/>
          <w:szCs w:val="24"/>
          <w:lang w:val="fr-FR"/>
        </w:rPr>
        <w:t>Gondet</w:t>
      </w:r>
      <w:proofErr w:type="spellEnd"/>
      <w:r w:rsidRPr="00444CD8">
        <w:rPr>
          <w:rFonts w:asciiTheme="majorBidi" w:hAnsiTheme="majorBidi" w:cstheme="majorBidi"/>
          <w:sz w:val="24"/>
          <w:szCs w:val="24"/>
          <w:lang w:val="fr-FR"/>
        </w:rPr>
        <w:t xml:space="preserve"> and Ernie </w:t>
      </w:r>
      <w:proofErr w:type="spellStart"/>
      <w:r w:rsidRPr="00444CD8">
        <w:rPr>
          <w:rFonts w:asciiTheme="majorBidi" w:hAnsiTheme="majorBidi" w:cstheme="majorBidi"/>
          <w:sz w:val="24"/>
          <w:szCs w:val="24"/>
          <w:lang w:val="fr-FR"/>
        </w:rPr>
        <w:t>Haerinck</w:t>
      </w:r>
      <w:proofErr w:type="spellEnd"/>
      <w:r w:rsidRPr="00444CD8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Pr="00444CD8">
        <w:rPr>
          <w:rFonts w:asciiTheme="majorBidi" w:hAnsiTheme="majorBidi" w:cstheme="majorBidi"/>
          <w:sz w:val="24"/>
          <w:szCs w:val="24"/>
          <w:lang w:val="fr-FR"/>
        </w:rPr>
        <w:t>eds</w:t>
      </w:r>
      <w:proofErr w:type="spellEnd"/>
      <w:r w:rsidRPr="00444CD8">
        <w:rPr>
          <w:rFonts w:asciiTheme="majorBidi" w:hAnsiTheme="majorBidi" w:cstheme="majorBidi"/>
          <w:sz w:val="24"/>
          <w:szCs w:val="24"/>
          <w:lang w:val="fr-FR"/>
        </w:rPr>
        <w:t xml:space="preserve">.), Acta </w:t>
      </w:r>
      <w:proofErr w:type="spellStart"/>
      <w:r w:rsidRPr="00444CD8">
        <w:rPr>
          <w:rFonts w:asciiTheme="majorBidi" w:hAnsiTheme="majorBidi" w:cstheme="majorBidi"/>
          <w:sz w:val="24"/>
          <w:szCs w:val="24"/>
          <w:lang w:val="fr-FR"/>
        </w:rPr>
        <w:t>Iranica</w:t>
      </w:r>
      <w:proofErr w:type="spellEnd"/>
      <w:r w:rsidRPr="00444CD8">
        <w:rPr>
          <w:rFonts w:asciiTheme="majorBidi" w:hAnsiTheme="majorBidi" w:cstheme="majorBidi"/>
          <w:sz w:val="24"/>
          <w:szCs w:val="24"/>
          <w:lang w:val="fr-FR"/>
        </w:rPr>
        <w:t xml:space="preserve"> 58, </w:t>
      </w:r>
      <w:r w:rsidRPr="000F5F93">
        <w:rPr>
          <w:rFonts w:asciiTheme="majorBidi" w:hAnsiTheme="majorBidi" w:cstheme="majorBidi"/>
          <w:sz w:val="24"/>
          <w:szCs w:val="24"/>
          <w:lang w:val="fr-FR"/>
        </w:rPr>
        <w:t>Leuven-Paris-Bristol, 2018, pp. 341-350.</w:t>
      </w:r>
    </w:p>
    <w:p w:rsidR="001011FE" w:rsidRPr="001011FE" w:rsidRDefault="001011FE" w:rsidP="005664FC">
      <w:pPr>
        <w:pStyle w:val="Style3"/>
        <w:spacing w:line="276" w:lineRule="auto"/>
        <w:ind w:left="0" w:right="144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5664FC">
        <w:rPr>
          <w:rFonts w:asciiTheme="majorBidi" w:hAnsiTheme="majorBidi" w:cstheme="majorBidi"/>
        </w:rPr>
        <w:t xml:space="preserve"> The H</w:t>
      </w:r>
      <w:r w:rsidRPr="001011FE">
        <w:rPr>
          <w:rFonts w:asciiTheme="majorBidi" w:hAnsiTheme="majorBidi" w:cstheme="majorBidi"/>
        </w:rPr>
        <w:t xml:space="preserve">istory of </w:t>
      </w:r>
      <w:r w:rsidR="005664FC">
        <w:rPr>
          <w:rFonts w:asciiTheme="majorBidi" w:hAnsiTheme="majorBidi" w:cstheme="majorBidi"/>
        </w:rPr>
        <w:t>A</w:t>
      </w:r>
      <w:r w:rsidRPr="001011FE">
        <w:rPr>
          <w:rFonts w:asciiTheme="majorBidi" w:hAnsiTheme="majorBidi" w:cstheme="majorBidi"/>
        </w:rPr>
        <w:t xml:space="preserve">rchaeological </w:t>
      </w:r>
      <w:r w:rsidR="005664FC">
        <w:rPr>
          <w:rFonts w:asciiTheme="majorBidi" w:hAnsiTheme="majorBidi" w:cstheme="majorBidi"/>
        </w:rPr>
        <w:t>R</w:t>
      </w:r>
      <w:r w:rsidRPr="001011FE">
        <w:rPr>
          <w:rFonts w:asciiTheme="majorBidi" w:hAnsiTheme="majorBidi" w:cstheme="majorBidi"/>
        </w:rPr>
        <w:t xml:space="preserve">esearch in Iran: </w:t>
      </w:r>
      <w:proofErr w:type="gramStart"/>
      <w:r w:rsidRPr="001011FE">
        <w:rPr>
          <w:rFonts w:asciiTheme="majorBidi" w:hAnsiTheme="majorBidi" w:cstheme="majorBidi"/>
        </w:rPr>
        <w:t>a</w:t>
      </w:r>
      <w:proofErr w:type="gramEnd"/>
      <w:r w:rsidRPr="001011FE">
        <w:rPr>
          <w:rFonts w:asciiTheme="majorBidi" w:hAnsiTheme="majorBidi" w:cstheme="majorBidi"/>
        </w:rPr>
        <w:t xml:space="preserve"> </w:t>
      </w:r>
      <w:r w:rsidR="005664FC">
        <w:rPr>
          <w:rFonts w:asciiTheme="majorBidi" w:hAnsiTheme="majorBidi" w:cstheme="majorBidi"/>
        </w:rPr>
        <w:t>B</w:t>
      </w:r>
      <w:r w:rsidRPr="001011FE">
        <w:rPr>
          <w:rFonts w:asciiTheme="majorBidi" w:hAnsiTheme="majorBidi" w:cstheme="majorBidi"/>
        </w:rPr>
        <w:t xml:space="preserve">rief </w:t>
      </w:r>
      <w:r w:rsidR="005664FC">
        <w:rPr>
          <w:rFonts w:asciiTheme="majorBidi" w:hAnsiTheme="majorBidi" w:cstheme="majorBidi"/>
        </w:rPr>
        <w:t>S</w:t>
      </w:r>
      <w:r w:rsidRPr="001011FE">
        <w:rPr>
          <w:rFonts w:asciiTheme="majorBidi" w:hAnsiTheme="majorBidi" w:cstheme="majorBidi"/>
        </w:rPr>
        <w:t xml:space="preserve">urvey, </w:t>
      </w:r>
      <w:r w:rsidR="00CB2926" w:rsidRPr="00CB2926">
        <w:rPr>
          <w:rFonts w:asciiTheme="majorBidi" w:hAnsiTheme="majorBidi" w:cstheme="majorBidi"/>
          <w:i/>
          <w:iCs/>
        </w:rPr>
        <w:t>The</w:t>
      </w:r>
      <w:r w:rsidR="00CB2926">
        <w:rPr>
          <w:rFonts w:asciiTheme="majorBidi" w:hAnsiTheme="majorBidi" w:cstheme="majorBidi"/>
        </w:rPr>
        <w:t xml:space="preserve"> </w:t>
      </w:r>
      <w:r w:rsidRPr="001011FE">
        <w:rPr>
          <w:rFonts w:asciiTheme="majorBidi" w:hAnsiTheme="majorBidi" w:cstheme="majorBidi"/>
          <w:i/>
          <w:iCs/>
        </w:rPr>
        <w:t>Oxford Handbook of Ancient Iran</w:t>
      </w:r>
      <w:r w:rsidRPr="001011FE">
        <w:rPr>
          <w:rFonts w:asciiTheme="majorBidi" w:hAnsiTheme="majorBidi" w:cstheme="majorBidi"/>
        </w:rPr>
        <w:t>, D. Potts (ed.), Oxford University Press, 2013, pp. 3-16.</w:t>
      </w:r>
    </w:p>
    <w:p w:rsidR="001011FE" w:rsidRPr="001011FE" w:rsidRDefault="001011FE" w:rsidP="00725FF9">
      <w:pPr>
        <w:pStyle w:val="Style3"/>
        <w:ind w:left="0" w:right="144" w:firstLine="0"/>
        <w:rPr>
          <w:rFonts w:asciiTheme="majorBidi" w:hAnsiTheme="majorBidi" w:cstheme="majorBidi"/>
        </w:rPr>
      </w:pPr>
      <w:r w:rsidRPr="001011FE">
        <w:rPr>
          <w:rFonts w:asciiTheme="majorBidi" w:hAnsiTheme="majorBidi" w:cstheme="majorBidi"/>
        </w:rPr>
        <w:t>- The Central Alborz Region in the Iron Age,</w:t>
      </w:r>
      <w:r w:rsidR="002543B7">
        <w:rPr>
          <w:rFonts w:asciiTheme="majorBidi" w:hAnsiTheme="majorBidi" w:cstheme="majorBidi"/>
        </w:rPr>
        <w:t xml:space="preserve"> in</w:t>
      </w:r>
      <w:r w:rsidRPr="001011FE">
        <w:rPr>
          <w:rFonts w:asciiTheme="majorBidi" w:hAnsiTheme="majorBidi" w:cstheme="majorBidi"/>
        </w:rPr>
        <w:t xml:space="preserve"> </w:t>
      </w:r>
      <w:r w:rsidR="00CB2926" w:rsidRPr="00CB2926">
        <w:rPr>
          <w:rFonts w:asciiTheme="majorBidi" w:hAnsiTheme="majorBidi" w:cstheme="majorBidi"/>
          <w:i/>
          <w:iCs/>
        </w:rPr>
        <w:t>The</w:t>
      </w:r>
      <w:r w:rsidR="00CB2926">
        <w:rPr>
          <w:rFonts w:asciiTheme="majorBidi" w:hAnsiTheme="majorBidi" w:cstheme="majorBidi"/>
        </w:rPr>
        <w:t xml:space="preserve"> </w:t>
      </w:r>
      <w:r w:rsidRPr="001011FE">
        <w:rPr>
          <w:rFonts w:asciiTheme="majorBidi" w:hAnsiTheme="majorBidi" w:cstheme="majorBidi"/>
          <w:i/>
          <w:iCs/>
        </w:rPr>
        <w:t>Oxford Handbook of Ancient Iran</w:t>
      </w:r>
      <w:r w:rsidRPr="001011FE">
        <w:rPr>
          <w:rFonts w:asciiTheme="majorBidi" w:hAnsiTheme="majorBidi" w:cstheme="majorBidi"/>
        </w:rPr>
        <w:t>, D. Potts (ed.), Oxford University Press, 2013, pp. 392-406.</w:t>
      </w:r>
    </w:p>
    <w:p w:rsidR="001011FE" w:rsidRPr="001011FE" w:rsidRDefault="001011FE" w:rsidP="001011FE">
      <w:pPr>
        <w:widowControl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1011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011FE">
        <w:rPr>
          <w:rFonts w:asciiTheme="majorBidi" w:hAnsiTheme="majorBidi" w:cstheme="majorBidi"/>
          <w:sz w:val="24"/>
          <w:szCs w:val="24"/>
        </w:rPr>
        <w:t xml:space="preserve">Pilgrimage to Pasargadae, </w:t>
      </w:r>
      <w:r w:rsidRPr="001011FE">
        <w:rPr>
          <w:rFonts w:asciiTheme="majorBidi" w:hAnsiTheme="majorBidi" w:cstheme="majorBidi"/>
          <w:i/>
          <w:iCs/>
          <w:sz w:val="24"/>
          <w:szCs w:val="24"/>
        </w:rPr>
        <w:t>Cyrus the Great. An Ancient Iranian King</w:t>
      </w:r>
      <w:r w:rsidRPr="001011FE">
        <w:rPr>
          <w:rFonts w:asciiTheme="majorBidi" w:hAnsiTheme="majorBidi" w:cstheme="majorBidi"/>
          <w:sz w:val="24"/>
          <w:szCs w:val="24"/>
        </w:rPr>
        <w:t>, T. Daryaee (ed.), Afshar Publishing, Santa Monica, California, 2013, pp. 28-39</w:t>
      </w:r>
    </w:p>
    <w:p w:rsidR="00F86AB9" w:rsidRPr="001011FE" w:rsidRDefault="001011FE" w:rsidP="00F86AB9">
      <w:pPr>
        <w:widowControl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F86AB9" w:rsidRPr="001011FE">
        <w:rPr>
          <w:rFonts w:asciiTheme="majorBidi" w:hAnsiTheme="majorBidi" w:cstheme="majorBidi"/>
          <w:sz w:val="24"/>
          <w:szCs w:val="24"/>
        </w:rPr>
        <w:t xml:space="preserve"> The Sasanian </w:t>
      </w:r>
      <w:r w:rsidR="00F86AB9" w:rsidRPr="001011FE">
        <w:rPr>
          <w:rFonts w:asciiTheme="majorBidi" w:hAnsiTheme="majorBidi" w:cstheme="majorBidi"/>
          <w:noProof/>
          <w:sz w:val="24"/>
          <w:szCs w:val="24"/>
        </w:rPr>
        <w:t>Empire :</w:t>
      </w:r>
      <w:r w:rsidR="00F86AB9" w:rsidRPr="001011FE">
        <w:rPr>
          <w:rFonts w:asciiTheme="majorBidi" w:hAnsiTheme="majorBidi" w:cstheme="majorBidi"/>
          <w:sz w:val="24"/>
          <w:szCs w:val="24"/>
        </w:rPr>
        <w:t xml:space="preserve"> An Archaeological Survey, c.</w:t>
      </w:r>
      <w:r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F86AB9" w:rsidRPr="001011FE">
        <w:rPr>
          <w:rFonts w:asciiTheme="majorBidi" w:hAnsiTheme="majorBidi" w:cstheme="majorBidi"/>
          <w:sz w:val="24"/>
          <w:szCs w:val="24"/>
        </w:rPr>
        <w:t xml:space="preserve">220 – AD 640, (co-authored with T. Daryaee), in </w:t>
      </w:r>
      <w:r w:rsidR="00F86AB9" w:rsidRPr="001011FE">
        <w:rPr>
          <w:rStyle w:val="st2"/>
          <w:rFonts w:asciiTheme="majorBidi" w:hAnsiTheme="majorBidi" w:cstheme="majorBidi"/>
          <w:i/>
          <w:iCs/>
          <w:color w:val="222222"/>
          <w:sz w:val="24"/>
          <w:szCs w:val="24"/>
        </w:rPr>
        <w:t xml:space="preserve">A Companion to the Archaeology of the Ancient </w:t>
      </w:r>
      <w:r w:rsidR="00F86AB9" w:rsidRPr="001011FE">
        <w:rPr>
          <w:rStyle w:val="st2"/>
          <w:rFonts w:asciiTheme="majorBidi" w:hAnsiTheme="majorBidi" w:cstheme="majorBidi"/>
          <w:i/>
          <w:iCs/>
          <w:color w:val="000000"/>
          <w:sz w:val="24"/>
          <w:szCs w:val="24"/>
        </w:rPr>
        <w:t>Near East</w:t>
      </w:r>
      <w:r w:rsidR="00F86AB9" w:rsidRPr="001011FE">
        <w:rPr>
          <w:rStyle w:val="st2"/>
          <w:rFonts w:asciiTheme="majorBidi" w:hAnsiTheme="majorBidi" w:cstheme="majorBidi"/>
          <w:color w:val="000000"/>
          <w:sz w:val="24"/>
          <w:szCs w:val="24"/>
        </w:rPr>
        <w:t xml:space="preserve">, D. Potts (ed.), Willey-Blackwell, 2012, chapter 57. </w:t>
      </w:r>
    </w:p>
    <w:p w:rsidR="003306C6" w:rsidRPr="001011FE" w:rsidRDefault="001011FE" w:rsidP="003306C6">
      <w:pPr>
        <w:pStyle w:val="Style3"/>
        <w:ind w:left="0" w:right="144" w:firstLine="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- </w:t>
      </w:r>
      <w:r w:rsidR="00CF79B2" w:rsidRPr="001011FE">
        <w:rPr>
          <w:rFonts w:asciiTheme="majorBidi" w:hAnsiTheme="majorBidi" w:cstheme="majorBidi"/>
          <w:lang w:val="fr-FR"/>
        </w:rPr>
        <w:t xml:space="preserve"> </w:t>
      </w:r>
      <w:r w:rsidR="003306C6" w:rsidRPr="001011FE">
        <w:rPr>
          <w:rFonts w:asciiTheme="majorBidi" w:hAnsiTheme="majorBidi" w:cstheme="majorBidi"/>
          <w:lang w:val="fr-FR"/>
        </w:rPr>
        <w:t xml:space="preserve">Les </w:t>
      </w:r>
      <w:r w:rsidR="003306C6" w:rsidRPr="001011FE">
        <w:rPr>
          <w:rFonts w:asciiTheme="majorBidi" w:hAnsiTheme="majorBidi" w:cstheme="majorBidi"/>
          <w:noProof/>
          <w:lang w:val="fr-FR"/>
        </w:rPr>
        <w:t>hauts</w:t>
      </w:r>
      <w:r w:rsidR="003306C6" w:rsidRPr="001011FE">
        <w:rPr>
          <w:rFonts w:asciiTheme="majorBidi" w:hAnsiTheme="majorBidi" w:cstheme="majorBidi"/>
          <w:lang w:val="fr-FR"/>
        </w:rPr>
        <w:t xml:space="preserve"> et </w:t>
      </w:r>
      <w:r w:rsidR="003306C6" w:rsidRPr="001011FE">
        <w:rPr>
          <w:rFonts w:asciiTheme="majorBidi" w:hAnsiTheme="majorBidi" w:cstheme="majorBidi"/>
          <w:noProof/>
          <w:lang w:val="fr-FR"/>
        </w:rPr>
        <w:t>les</w:t>
      </w:r>
      <w:r w:rsidR="003306C6" w:rsidRPr="001011FE">
        <w:rPr>
          <w:rFonts w:asciiTheme="majorBidi" w:hAnsiTheme="majorBidi" w:cstheme="majorBidi"/>
          <w:lang w:val="fr-FR"/>
        </w:rPr>
        <w:t xml:space="preserve"> </w:t>
      </w:r>
      <w:r w:rsidR="003306C6" w:rsidRPr="001011FE">
        <w:rPr>
          <w:rFonts w:asciiTheme="majorBidi" w:hAnsiTheme="majorBidi" w:cstheme="majorBidi"/>
          <w:noProof/>
          <w:lang w:val="fr-FR"/>
        </w:rPr>
        <w:t>bas</w:t>
      </w:r>
      <w:r w:rsidR="003306C6" w:rsidRPr="001011FE">
        <w:rPr>
          <w:rFonts w:asciiTheme="majorBidi" w:hAnsiTheme="majorBidi" w:cstheme="majorBidi"/>
          <w:lang w:val="fr-FR"/>
        </w:rPr>
        <w:t xml:space="preserve"> de l’archéologie en Iran, </w:t>
      </w:r>
      <w:r w:rsidR="003306C6" w:rsidRPr="002543B7">
        <w:rPr>
          <w:rFonts w:asciiTheme="majorBidi" w:hAnsiTheme="majorBidi" w:cstheme="majorBidi"/>
          <w:i/>
          <w:iCs/>
          <w:lang w:val="fr-FR"/>
        </w:rPr>
        <w:t>La</w:t>
      </w:r>
      <w:r w:rsidR="003306C6" w:rsidRPr="001011FE">
        <w:rPr>
          <w:rFonts w:asciiTheme="majorBidi" w:hAnsiTheme="majorBidi" w:cstheme="majorBidi"/>
          <w:lang w:val="fr-FR"/>
        </w:rPr>
        <w:t xml:space="preserve"> </w:t>
      </w:r>
      <w:r w:rsidR="003306C6" w:rsidRPr="001011FE">
        <w:rPr>
          <w:rFonts w:asciiTheme="majorBidi" w:hAnsiTheme="majorBidi" w:cstheme="majorBidi"/>
          <w:i/>
          <w:iCs/>
          <w:lang w:val="fr-FR"/>
        </w:rPr>
        <w:t>Pensée de Midi, Actes du Sud</w:t>
      </w:r>
      <w:r w:rsidR="003306C6" w:rsidRPr="001011FE">
        <w:rPr>
          <w:rFonts w:asciiTheme="majorBidi" w:hAnsiTheme="majorBidi" w:cstheme="majorBidi"/>
          <w:lang w:val="fr-FR"/>
        </w:rPr>
        <w:t xml:space="preserve">, 27, 2009, pp. 137-143 (A. Mousavi – N. </w:t>
      </w:r>
      <w:proofErr w:type="spellStart"/>
      <w:r w:rsidR="003306C6" w:rsidRPr="001011FE">
        <w:rPr>
          <w:rFonts w:asciiTheme="majorBidi" w:hAnsiTheme="majorBidi" w:cstheme="majorBidi"/>
          <w:lang w:val="fr-FR"/>
        </w:rPr>
        <w:t>Nasiri-Moghaddam</w:t>
      </w:r>
      <w:proofErr w:type="spellEnd"/>
      <w:r w:rsidR="003306C6" w:rsidRPr="001011FE">
        <w:rPr>
          <w:rFonts w:asciiTheme="majorBidi" w:hAnsiTheme="majorBidi" w:cstheme="majorBidi"/>
          <w:lang w:val="fr-FR"/>
        </w:rPr>
        <w:t>).</w:t>
      </w:r>
    </w:p>
    <w:p w:rsidR="008C3897" w:rsidRPr="001011FE" w:rsidRDefault="001011FE" w:rsidP="003306C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0C535D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3306C6" w:rsidRPr="001011FE">
        <w:rPr>
          <w:rFonts w:asciiTheme="majorBidi" w:hAnsiTheme="majorBidi" w:cstheme="majorBidi"/>
          <w:sz w:val="24"/>
          <w:szCs w:val="24"/>
        </w:rPr>
        <w:t xml:space="preserve">Late </w:t>
      </w:r>
      <w:r w:rsidR="00812D42" w:rsidRPr="001011FE">
        <w:rPr>
          <w:rFonts w:asciiTheme="majorBidi" w:hAnsiTheme="majorBidi" w:cstheme="majorBidi"/>
          <w:sz w:val="24"/>
          <w:szCs w:val="24"/>
        </w:rPr>
        <w:t xml:space="preserve">Bronze Age </w:t>
      </w:r>
      <w:r w:rsidR="003306C6" w:rsidRPr="001011FE">
        <w:rPr>
          <w:rFonts w:asciiTheme="majorBidi" w:hAnsiTheme="majorBidi" w:cstheme="majorBidi"/>
          <w:sz w:val="24"/>
          <w:szCs w:val="24"/>
        </w:rPr>
        <w:t>in Northwestern Iran</w:t>
      </w:r>
      <w:r w:rsidR="00812D42" w:rsidRPr="001011FE">
        <w:rPr>
          <w:rFonts w:asciiTheme="majorBidi" w:hAnsiTheme="majorBidi" w:cstheme="majorBidi"/>
          <w:sz w:val="24"/>
          <w:szCs w:val="24"/>
        </w:rPr>
        <w:t xml:space="preserve">, </w:t>
      </w:r>
      <w:r w:rsidR="00812D42" w:rsidRPr="001011FE">
        <w:rPr>
          <w:rFonts w:asciiTheme="majorBidi" w:hAnsiTheme="majorBidi" w:cstheme="majorBidi"/>
          <w:i/>
          <w:iCs/>
          <w:sz w:val="24"/>
          <w:szCs w:val="24"/>
        </w:rPr>
        <w:t>Iran</w:t>
      </w:r>
      <w:r w:rsidR="00895A6D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895A6D" w:rsidRPr="001011FE">
        <w:rPr>
          <w:rFonts w:asciiTheme="majorBidi" w:hAnsiTheme="majorBidi" w:cstheme="majorBidi"/>
          <w:sz w:val="24"/>
          <w:szCs w:val="24"/>
        </w:rPr>
        <w:t>vol.</w:t>
      </w:r>
      <w:r w:rsidR="00812D42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52296" w:rsidRPr="001011FE">
        <w:rPr>
          <w:rFonts w:asciiTheme="majorBidi" w:hAnsiTheme="majorBidi" w:cstheme="majorBidi"/>
          <w:sz w:val="24"/>
          <w:szCs w:val="24"/>
        </w:rPr>
        <w:t xml:space="preserve">46, </w:t>
      </w:r>
      <w:r w:rsidR="000C535D" w:rsidRPr="001011FE">
        <w:rPr>
          <w:rFonts w:asciiTheme="majorBidi" w:hAnsiTheme="majorBidi" w:cstheme="majorBidi"/>
          <w:sz w:val="24"/>
          <w:szCs w:val="24"/>
        </w:rPr>
        <w:t>2008</w:t>
      </w:r>
      <w:proofErr w:type="gramStart"/>
      <w:r w:rsidR="000C535D" w:rsidRPr="001011FE">
        <w:rPr>
          <w:rFonts w:asciiTheme="majorBidi" w:hAnsiTheme="majorBidi" w:cstheme="majorBidi"/>
          <w:sz w:val="24"/>
          <w:szCs w:val="24"/>
        </w:rPr>
        <w:t>,</w:t>
      </w:r>
      <w:r w:rsidR="00E52296" w:rsidRPr="001011FE">
        <w:rPr>
          <w:rFonts w:asciiTheme="majorBidi" w:hAnsiTheme="majorBidi" w:cstheme="majorBidi"/>
          <w:sz w:val="24"/>
          <w:szCs w:val="24"/>
        </w:rPr>
        <w:t>.</w:t>
      </w:r>
      <w:r w:rsidR="003306C6" w:rsidRPr="001011FE">
        <w:rPr>
          <w:rFonts w:asciiTheme="majorBidi" w:hAnsiTheme="majorBidi" w:cstheme="majorBidi"/>
          <w:sz w:val="24"/>
          <w:szCs w:val="24"/>
        </w:rPr>
        <w:t>pp.</w:t>
      </w:r>
      <w:proofErr w:type="gramEnd"/>
      <w:r w:rsidR="003306C6" w:rsidRPr="001011FE">
        <w:rPr>
          <w:rFonts w:asciiTheme="majorBidi" w:hAnsiTheme="majorBidi" w:cstheme="majorBidi"/>
          <w:sz w:val="24"/>
          <w:szCs w:val="24"/>
        </w:rPr>
        <w:t xml:space="preserve"> 105-120.</w:t>
      </w:r>
    </w:p>
    <w:p w:rsidR="00002566" w:rsidRPr="001011FE" w:rsidRDefault="001011FE" w:rsidP="00002566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6B1B4E" w:rsidRPr="001011FE">
        <w:rPr>
          <w:rFonts w:asciiTheme="majorBidi" w:hAnsiTheme="majorBidi" w:cstheme="majorBidi"/>
          <w:sz w:val="24"/>
          <w:szCs w:val="24"/>
        </w:rPr>
        <w:t>Qanats: an early irrigation system in West Asia,</w:t>
      </w:r>
      <w:r w:rsidR="006B1B4E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Qanats of Bam:</w:t>
      </w:r>
      <w:r w:rsidR="005F242C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B1B4E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A Multidisciplinary </w:t>
      </w:r>
    </w:p>
    <w:p w:rsidR="00002566" w:rsidRPr="001011FE" w:rsidRDefault="006B1B4E" w:rsidP="00CF79B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i/>
          <w:iCs/>
          <w:sz w:val="24"/>
          <w:szCs w:val="24"/>
        </w:rPr>
        <w:t>Approach</w:t>
      </w:r>
      <w:r w:rsidRPr="001011FE">
        <w:rPr>
          <w:rFonts w:asciiTheme="majorBidi" w:hAnsiTheme="majorBidi" w:cstheme="majorBidi"/>
          <w:sz w:val="24"/>
          <w:szCs w:val="24"/>
        </w:rPr>
        <w:t xml:space="preserve">, edited by M. </w:t>
      </w:r>
      <w:r w:rsidRPr="001011FE">
        <w:rPr>
          <w:rFonts w:asciiTheme="majorBidi" w:hAnsiTheme="majorBidi" w:cstheme="majorBidi"/>
          <w:noProof/>
          <w:sz w:val="24"/>
          <w:szCs w:val="24"/>
        </w:rPr>
        <w:t>Honari</w:t>
      </w:r>
      <w:r w:rsidRPr="001011FE">
        <w:rPr>
          <w:rFonts w:asciiTheme="majorBidi" w:hAnsiTheme="majorBidi" w:cstheme="majorBidi"/>
          <w:sz w:val="24"/>
          <w:szCs w:val="24"/>
        </w:rPr>
        <w:t xml:space="preserve">, A. </w:t>
      </w:r>
      <w:r w:rsidRPr="001011FE">
        <w:rPr>
          <w:rFonts w:asciiTheme="majorBidi" w:hAnsiTheme="majorBidi" w:cstheme="majorBidi"/>
          <w:noProof/>
          <w:sz w:val="24"/>
          <w:szCs w:val="24"/>
        </w:rPr>
        <w:t>Salamat</w:t>
      </w:r>
      <w:r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Pr="001011FE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Pr="001011FE">
        <w:rPr>
          <w:rFonts w:asciiTheme="majorBidi" w:hAnsiTheme="majorBidi" w:cstheme="majorBidi"/>
          <w:sz w:val="24"/>
          <w:szCs w:val="24"/>
        </w:rPr>
        <w:t xml:space="preserve">., UNESCO Tehran Cluster Office, </w:t>
      </w:r>
    </w:p>
    <w:p w:rsidR="006B1B4E" w:rsidRPr="001011FE" w:rsidRDefault="006B1B4E" w:rsidP="00CF79B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Tehran, </w:t>
      </w:r>
      <w:r w:rsidR="000C535D" w:rsidRPr="001011FE">
        <w:rPr>
          <w:rFonts w:asciiTheme="majorBidi" w:hAnsiTheme="majorBidi" w:cstheme="majorBidi"/>
          <w:sz w:val="24"/>
          <w:szCs w:val="24"/>
        </w:rPr>
        <w:t>200</w:t>
      </w:r>
      <w:r w:rsidR="00725FF9" w:rsidRPr="001011FE">
        <w:rPr>
          <w:rFonts w:asciiTheme="majorBidi" w:hAnsiTheme="majorBidi" w:cstheme="majorBidi"/>
          <w:sz w:val="24"/>
          <w:szCs w:val="24"/>
        </w:rPr>
        <w:t>6</w:t>
      </w:r>
      <w:r w:rsidR="000C535D" w:rsidRPr="001011FE">
        <w:rPr>
          <w:rFonts w:asciiTheme="majorBidi" w:hAnsiTheme="majorBidi" w:cstheme="majorBidi"/>
          <w:sz w:val="24"/>
          <w:szCs w:val="24"/>
        </w:rPr>
        <w:t xml:space="preserve">, </w:t>
      </w:r>
      <w:r w:rsidRPr="001011FE">
        <w:rPr>
          <w:rFonts w:asciiTheme="majorBidi" w:hAnsiTheme="majorBidi" w:cstheme="majorBidi"/>
          <w:sz w:val="24"/>
          <w:szCs w:val="24"/>
        </w:rPr>
        <w:t xml:space="preserve">pp. 87-97. </w:t>
      </w:r>
    </w:p>
    <w:p w:rsidR="003421C2" w:rsidRPr="001011FE" w:rsidRDefault="001011FE" w:rsidP="00002566">
      <w:pPr>
        <w:pStyle w:val="Style2"/>
        <w:spacing w:line="360" w:lineRule="auto"/>
        <w:ind w:left="720" w:right="144" w:hanging="720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0C535D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Why Darius Built </w:t>
      </w:r>
      <w:proofErr w:type="gramStart"/>
      <w:r w:rsidR="003421C2" w:rsidRPr="001011FE">
        <w:rPr>
          <w:rFonts w:asciiTheme="majorBidi" w:hAnsiTheme="majorBidi" w:cstheme="majorBidi"/>
          <w:sz w:val="24"/>
          <w:szCs w:val="24"/>
        </w:rPr>
        <w:t>Persepolis?,</w:t>
      </w:r>
      <w:proofErr w:type="gramEnd"/>
      <w:r w:rsidR="003421C2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Archaeology Odyssey, </w:t>
      </w:r>
      <w:r w:rsidR="001A697E" w:rsidRPr="001011FE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ovember/December </w:t>
      </w:r>
      <w:r w:rsidR="000C535D" w:rsidRPr="001011FE">
        <w:rPr>
          <w:rFonts w:asciiTheme="majorBidi" w:hAnsiTheme="majorBidi" w:cstheme="majorBidi"/>
          <w:sz w:val="24"/>
          <w:szCs w:val="24"/>
        </w:rPr>
        <w:t xml:space="preserve">2005, 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>pp. 22-35.</w:t>
      </w:r>
    </w:p>
    <w:p w:rsidR="00B534F9" w:rsidRPr="001011FE" w:rsidRDefault="001011FE" w:rsidP="00002566">
      <w:pPr>
        <w:pStyle w:val="Style2"/>
        <w:spacing w:line="360" w:lineRule="auto"/>
        <w:ind w:right="7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0C535D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Comments on the Early Iron Age Iran, </w:t>
      </w:r>
      <w:proofErr w:type="spellStart"/>
      <w:r w:rsidR="003421C2" w:rsidRPr="001011FE">
        <w:rPr>
          <w:rFonts w:asciiTheme="majorBidi" w:hAnsiTheme="majorBidi" w:cstheme="majorBidi"/>
          <w:i/>
          <w:iCs/>
          <w:sz w:val="24"/>
          <w:szCs w:val="24"/>
        </w:rPr>
        <w:t>Iranica</w:t>
      </w:r>
      <w:proofErr w:type="spellEnd"/>
      <w:r w:rsidR="003421C2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Antiqua,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vol. 40, </w:t>
      </w:r>
      <w:r w:rsidR="000C535D" w:rsidRPr="001011FE">
        <w:rPr>
          <w:rFonts w:asciiTheme="majorBidi" w:hAnsiTheme="majorBidi" w:cstheme="majorBidi"/>
          <w:sz w:val="24"/>
          <w:szCs w:val="24"/>
        </w:rPr>
        <w:t xml:space="preserve">2005,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pp. 87-99. </w:t>
      </w:r>
    </w:p>
    <w:p w:rsidR="005F242C" w:rsidRPr="001011FE" w:rsidRDefault="001011FE" w:rsidP="00002566">
      <w:pPr>
        <w:pStyle w:val="Style2"/>
        <w:spacing w:line="360" w:lineRule="auto"/>
        <w:ind w:right="72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90028B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sz w:val="24"/>
          <w:szCs w:val="24"/>
        </w:rPr>
        <w:t>Ernst Herzfeld, politics and antiquities legislation in Iran: 1900-1950,</w:t>
      </w:r>
      <w:r w:rsidR="0090028B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Ernst Herzfeld and </w:t>
      </w:r>
    </w:p>
    <w:p w:rsidR="005F242C" w:rsidRPr="001011FE" w:rsidRDefault="003421C2" w:rsidP="006254DA">
      <w:pPr>
        <w:pStyle w:val="Style2"/>
        <w:spacing w:line="360" w:lineRule="auto"/>
        <w:ind w:right="72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the Development of Near Eastern Studies, </w:t>
      </w:r>
      <w:r w:rsidRPr="001011FE">
        <w:rPr>
          <w:rFonts w:asciiTheme="majorBidi" w:hAnsiTheme="majorBidi" w:cstheme="majorBidi"/>
          <w:sz w:val="24"/>
          <w:szCs w:val="24"/>
        </w:rPr>
        <w:t xml:space="preserve">Ann C. Gunter </w:t>
      </w:r>
      <w:r w:rsidR="00A46083" w:rsidRPr="001011FE">
        <w:rPr>
          <w:rFonts w:asciiTheme="majorBidi" w:hAnsiTheme="majorBidi" w:cstheme="majorBidi"/>
          <w:sz w:val="24"/>
          <w:szCs w:val="24"/>
        </w:rPr>
        <w:t>A</w:t>
      </w:r>
      <w:r w:rsidRPr="001011FE">
        <w:rPr>
          <w:rFonts w:asciiTheme="majorBidi" w:hAnsiTheme="majorBidi" w:cstheme="majorBidi"/>
          <w:sz w:val="24"/>
          <w:szCs w:val="24"/>
        </w:rPr>
        <w:t>nd</w:t>
      </w:r>
      <w:r w:rsidR="00A46083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Pr="001011FE">
        <w:rPr>
          <w:rFonts w:asciiTheme="majorBidi" w:hAnsiTheme="majorBidi" w:cstheme="majorBidi"/>
          <w:sz w:val="24"/>
          <w:szCs w:val="24"/>
        </w:rPr>
        <w:t xml:space="preserve">Stefan Hauser eds., </w:t>
      </w:r>
    </w:p>
    <w:p w:rsidR="003421C2" w:rsidRPr="001011FE" w:rsidRDefault="003421C2" w:rsidP="006254DA">
      <w:pPr>
        <w:pStyle w:val="Style2"/>
        <w:spacing w:line="360" w:lineRule="auto"/>
        <w:ind w:right="72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>Leiden-Boston,</w:t>
      </w:r>
      <w:r w:rsidR="0090028B" w:rsidRPr="001011FE">
        <w:rPr>
          <w:rFonts w:asciiTheme="majorBidi" w:hAnsiTheme="majorBidi" w:cstheme="majorBidi"/>
          <w:sz w:val="24"/>
          <w:szCs w:val="24"/>
        </w:rPr>
        <w:t xml:space="preserve"> 2005, </w:t>
      </w:r>
      <w:r w:rsidRPr="001011FE">
        <w:rPr>
          <w:rFonts w:asciiTheme="majorBidi" w:hAnsiTheme="majorBidi" w:cstheme="majorBidi"/>
          <w:sz w:val="24"/>
          <w:szCs w:val="24"/>
        </w:rPr>
        <w:t>pp. 445-475.</w:t>
      </w:r>
    </w:p>
    <w:p w:rsidR="005F242C" w:rsidRPr="001011FE" w:rsidRDefault="001011FE" w:rsidP="00002566">
      <w:pPr>
        <w:pStyle w:val="Style2"/>
        <w:spacing w:line="360" w:lineRule="auto"/>
        <w:rPr>
          <w:rFonts w:asciiTheme="majorBidi" w:hAnsiTheme="majorBidi" w:cstheme="majorBidi"/>
          <w:spacing w:val="2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2"/>
          <w:sz w:val="24"/>
          <w:szCs w:val="24"/>
        </w:rPr>
        <w:lastRenderedPageBreak/>
        <w:t>-</w:t>
      </w:r>
      <w:r w:rsidR="0090028B" w:rsidRPr="001011FE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spacing w:val="2"/>
          <w:sz w:val="24"/>
          <w:szCs w:val="24"/>
        </w:rPr>
        <w:t>Persepolis in Retrospect: Histories of Discovery and Archaeological Exploration</w:t>
      </w:r>
      <w:r w:rsidR="00A46083" w:rsidRPr="001011FE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</w:p>
    <w:p w:rsidR="003421C2" w:rsidRPr="001011FE" w:rsidRDefault="003421C2" w:rsidP="006254DA">
      <w:pPr>
        <w:pStyle w:val="Style2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at the Ruins of Ancient </w:t>
      </w:r>
      <w:proofErr w:type="spellStart"/>
      <w:r w:rsidRPr="001011FE">
        <w:rPr>
          <w:rFonts w:asciiTheme="majorBidi" w:hAnsiTheme="majorBidi" w:cstheme="majorBidi"/>
          <w:sz w:val="24"/>
          <w:szCs w:val="24"/>
        </w:rPr>
        <w:t>Parseh</w:t>
      </w:r>
      <w:proofErr w:type="spellEnd"/>
      <w:r w:rsidRPr="001011FE">
        <w:rPr>
          <w:rFonts w:asciiTheme="majorBidi" w:hAnsiTheme="majorBidi" w:cstheme="majorBidi"/>
          <w:sz w:val="24"/>
          <w:szCs w:val="24"/>
        </w:rPr>
        <w:t xml:space="preserve">, </w:t>
      </w:r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Ars </w:t>
      </w:r>
      <w:proofErr w:type="spellStart"/>
      <w:r w:rsidRPr="001011FE">
        <w:rPr>
          <w:rFonts w:asciiTheme="majorBidi" w:hAnsiTheme="majorBidi" w:cstheme="majorBidi"/>
          <w:i/>
          <w:iCs/>
          <w:sz w:val="24"/>
          <w:szCs w:val="24"/>
        </w:rPr>
        <w:t>Orientalis</w:t>
      </w:r>
      <w:proofErr w:type="spellEnd"/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011FE">
        <w:rPr>
          <w:rFonts w:asciiTheme="majorBidi" w:hAnsiTheme="majorBidi" w:cstheme="majorBidi"/>
          <w:sz w:val="24"/>
          <w:szCs w:val="24"/>
        </w:rPr>
        <w:t>vol. 32, Ann Arbor, pp. 209-251.</w:t>
      </w:r>
    </w:p>
    <w:p w:rsidR="00E33647" w:rsidRPr="001011FE" w:rsidRDefault="001011FE" w:rsidP="00002566">
      <w:pPr>
        <w:pStyle w:val="Style2"/>
        <w:spacing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r w:rsidR="00895A6D" w:rsidRPr="001011F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 xml:space="preserve">La région de Téhéran à l’aube de l’âge du Fer: </w:t>
      </w:r>
      <w:proofErr w:type="spellStart"/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>reflexions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 xml:space="preserve"> et commentaires </w:t>
      </w:r>
    </w:p>
    <w:p w:rsidR="00E33647" w:rsidRPr="001011FE" w:rsidRDefault="003421C2" w:rsidP="00E33647">
      <w:pPr>
        <w:pStyle w:val="Style2"/>
        <w:spacing w:line="36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1011FE">
        <w:rPr>
          <w:rFonts w:asciiTheme="majorBidi" w:hAnsiTheme="majorBidi" w:cstheme="majorBidi"/>
          <w:sz w:val="24"/>
          <w:szCs w:val="24"/>
          <w:lang w:val="fr-FR"/>
        </w:rPr>
        <w:t>sur</w:t>
      </w:r>
      <w:proofErr w:type="gramEnd"/>
      <w:r w:rsidRPr="001011FE">
        <w:rPr>
          <w:rFonts w:asciiTheme="majorBidi" w:hAnsiTheme="majorBidi" w:cstheme="majorBidi"/>
          <w:sz w:val="24"/>
          <w:szCs w:val="24"/>
          <w:lang w:val="fr-FR"/>
        </w:rPr>
        <w:t xml:space="preserve"> les n</w:t>
      </w:r>
      <w:r w:rsidR="00895A6D" w:rsidRPr="001011FE">
        <w:rPr>
          <w:rFonts w:asciiTheme="majorBidi" w:hAnsiTheme="majorBidi" w:cstheme="majorBidi"/>
          <w:sz w:val="24"/>
          <w:szCs w:val="24"/>
          <w:lang w:val="fr-FR"/>
        </w:rPr>
        <w:t>écropo</w:t>
      </w:r>
      <w:r w:rsidR="004E1E90" w:rsidRPr="001011FE">
        <w:rPr>
          <w:rFonts w:asciiTheme="majorBidi" w:hAnsiTheme="majorBidi" w:cstheme="majorBidi"/>
          <w:sz w:val="24"/>
          <w:szCs w:val="24"/>
          <w:lang w:val="fr-FR"/>
        </w:rPr>
        <w:t>les du IIe millénaire av. J –C.</w:t>
      </w:r>
      <w:r w:rsidRPr="001011F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1011FE">
        <w:rPr>
          <w:rFonts w:asciiTheme="majorBidi" w:hAnsiTheme="majorBidi" w:cstheme="majorBidi"/>
          <w:i/>
          <w:iCs/>
          <w:sz w:val="24"/>
          <w:szCs w:val="24"/>
          <w:lang w:val="fr-FR"/>
        </w:rPr>
        <w:t>Iranica</w:t>
      </w:r>
      <w:proofErr w:type="spellEnd"/>
      <w:r w:rsidRPr="001011F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Antiqua</w:t>
      </w:r>
      <w:r w:rsidR="00895A6D" w:rsidRPr="001011F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, </w:t>
      </w:r>
      <w:r w:rsidRPr="001011FE">
        <w:rPr>
          <w:rFonts w:asciiTheme="majorBidi" w:hAnsiTheme="majorBidi" w:cstheme="majorBidi"/>
          <w:sz w:val="24"/>
          <w:szCs w:val="24"/>
          <w:lang w:val="fr-FR"/>
        </w:rPr>
        <w:t>vol. 37,</w:t>
      </w:r>
      <w:r w:rsidR="00895A6D" w:rsidRPr="001011F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3421C2" w:rsidRPr="001011FE" w:rsidRDefault="00E33647" w:rsidP="00E33647">
      <w:pPr>
        <w:pStyle w:val="Style2"/>
        <w:spacing w:line="360" w:lineRule="auto"/>
        <w:rPr>
          <w:rFonts w:asciiTheme="majorBidi" w:hAnsiTheme="majorBidi" w:cstheme="majorBidi"/>
          <w:spacing w:val="-2"/>
          <w:sz w:val="24"/>
          <w:szCs w:val="24"/>
          <w:lang w:val="fr-FR"/>
        </w:rPr>
      </w:pPr>
      <w:r w:rsidRPr="001011FE">
        <w:rPr>
          <w:rFonts w:asciiTheme="majorBidi" w:hAnsiTheme="majorBidi" w:cstheme="majorBidi"/>
          <w:sz w:val="24"/>
          <w:szCs w:val="24"/>
          <w:lang w:val="fr-FR"/>
        </w:rPr>
        <w:tab/>
      </w:r>
      <w:r w:rsidR="00895A6D" w:rsidRPr="001011FE">
        <w:rPr>
          <w:rFonts w:asciiTheme="majorBidi" w:hAnsiTheme="majorBidi" w:cstheme="majorBidi"/>
          <w:sz w:val="24"/>
          <w:szCs w:val="24"/>
          <w:lang w:val="fr-FR"/>
        </w:rPr>
        <w:t xml:space="preserve">2001, </w:t>
      </w:r>
      <w:r w:rsidR="003421C2" w:rsidRPr="001011FE">
        <w:rPr>
          <w:rFonts w:asciiTheme="majorBidi" w:hAnsiTheme="majorBidi" w:cstheme="majorBidi"/>
          <w:spacing w:val="-2"/>
          <w:sz w:val="24"/>
          <w:szCs w:val="24"/>
          <w:lang w:val="fr-FR"/>
        </w:rPr>
        <w:t>pp. 151-212.</w:t>
      </w:r>
    </w:p>
    <w:p w:rsidR="00E33647" w:rsidRPr="001011FE" w:rsidRDefault="001011FE" w:rsidP="00002566">
      <w:pPr>
        <w:pStyle w:val="Style2"/>
        <w:spacing w:before="36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r w:rsidR="00895A6D" w:rsidRPr="001011F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 xml:space="preserve">La ville de </w:t>
      </w:r>
      <w:proofErr w:type="spellStart"/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>Parsa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 xml:space="preserve">. Quelques observations sur la topographie et le système </w:t>
      </w:r>
    </w:p>
    <w:p w:rsidR="003421C2" w:rsidRPr="006254DA" w:rsidRDefault="003421C2" w:rsidP="006254DA">
      <w:pPr>
        <w:pStyle w:val="Style2"/>
        <w:spacing w:before="36" w:line="360" w:lineRule="auto"/>
        <w:rPr>
          <w:rFonts w:asciiTheme="majorBidi" w:hAnsiTheme="majorBidi" w:cstheme="majorBidi"/>
          <w:spacing w:val="-2"/>
          <w:sz w:val="24"/>
          <w:szCs w:val="24"/>
          <w:lang w:val="fr-FR"/>
        </w:rPr>
      </w:pPr>
      <w:proofErr w:type="gramStart"/>
      <w:r w:rsidRPr="001011FE">
        <w:rPr>
          <w:rFonts w:asciiTheme="majorBidi" w:hAnsiTheme="majorBidi" w:cstheme="majorBidi"/>
          <w:sz w:val="24"/>
          <w:szCs w:val="24"/>
          <w:lang w:val="fr-FR"/>
        </w:rPr>
        <w:t>défensif</w:t>
      </w:r>
      <w:proofErr w:type="gramEnd"/>
      <w:r w:rsidRPr="001011FE">
        <w:rPr>
          <w:rFonts w:asciiTheme="majorBidi" w:hAnsiTheme="majorBidi" w:cstheme="majorBidi"/>
          <w:sz w:val="24"/>
          <w:szCs w:val="24"/>
          <w:lang w:val="fr-FR"/>
        </w:rPr>
        <w:t xml:space="preserve"> de Persépolis, </w:t>
      </w:r>
      <w:proofErr w:type="spellStart"/>
      <w:r w:rsidRPr="001011FE">
        <w:rPr>
          <w:rFonts w:asciiTheme="majorBidi" w:hAnsiTheme="majorBidi" w:cstheme="majorBidi"/>
          <w:i/>
          <w:iCs/>
          <w:sz w:val="24"/>
          <w:szCs w:val="24"/>
          <w:lang w:val="fr-FR"/>
        </w:rPr>
        <w:t>Iranica</w:t>
      </w:r>
      <w:proofErr w:type="spellEnd"/>
      <w:r w:rsidRPr="001011F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Antiqua, </w:t>
      </w:r>
      <w:r w:rsidR="00895A6D" w:rsidRPr="001011FE">
        <w:rPr>
          <w:rFonts w:asciiTheme="majorBidi" w:hAnsiTheme="majorBidi" w:cstheme="majorBidi"/>
          <w:sz w:val="24"/>
          <w:szCs w:val="24"/>
          <w:lang w:val="fr-FR"/>
        </w:rPr>
        <w:t xml:space="preserve">vol. 34, </w:t>
      </w:r>
      <w:proofErr w:type="spellStart"/>
      <w:r w:rsidR="00895A6D" w:rsidRPr="001011FE">
        <w:rPr>
          <w:rFonts w:asciiTheme="majorBidi" w:hAnsiTheme="majorBidi" w:cstheme="majorBidi"/>
          <w:sz w:val="24"/>
          <w:szCs w:val="24"/>
          <w:lang w:val="fr-FR"/>
        </w:rPr>
        <w:t>Festschrift</w:t>
      </w:r>
      <w:proofErr w:type="spellEnd"/>
      <w:r w:rsidR="00895A6D" w:rsidRPr="001011FE">
        <w:rPr>
          <w:rFonts w:asciiTheme="majorBidi" w:hAnsiTheme="majorBidi" w:cstheme="majorBidi"/>
          <w:sz w:val="24"/>
          <w:szCs w:val="24"/>
          <w:lang w:val="fr-FR"/>
        </w:rPr>
        <w:t xml:space="preserve"> David </w:t>
      </w:r>
      <w:proofErr w:type="spellStart"/>
      <w:r w:rsidR="00895A6D" w:rsidRPr="006254DA">
        <w:rPr>
          <w:rFonts w:asciiTheme="majorBidi" w:hAnsiTheme="majorBidi" w:cstheme="majorBidi"/>
          <w:sz w:val="24"/>
          <w:szCs w:val="24"/>
          <w:lang w:val="fr-FR"/>
        </w:rPr>
        <w:t>Stronach</w:t>
      </w:r>
      <w:proofErr w:type="spellEnd"/>
      <w:r w:rsidR="00895A6D" w:rsidRPr="006254DA">
        <w:rPr>
          <w:rFonts w:asciiTheme="majorBidi" w:hAnsiTheme="majorBidi" w:cstheme="majorBidi"/>
          <w:sz w:val="24"/>
          <w:szCs w:val="24"/>
          <w:lang w:val="fr-FR"/>
        </w:rPr>
        <w:t>, 1999</w:t>
      </w:r>
      <w:r w:rsidRPr="006254DA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A46083" w:rsidRPr="006254D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254DA">
        <w:rPr>
          <w:rFonts w:asciiTheme="majorBidi" w:hAnsiTheme="majorBidi" w:cstheme="majorBidi"/>
          <w:spacing w:val="-2"/>
          <w:sz w:val="24"/>
          <w:szCs w:val="24"/>
          <w:lang w:val="fr-FR"/>
        </w:rPr>
        <w:t>pp. 145-155.</w:t>
      </w:r>
    </w:p>
    <w:p w:rsidR="005F242C" w:rsidRPr="001011FE" w:rsidRDefault="001011FE" w:rsidP="005F242C">
      <w:pPr>
        <w:pStyle w:val="Style2"/>
        <w:spacing w:before="36" w:line="360" w:lineRule="auto"/>
        <w:ind w:left="648" w:right="936" w:hanging="64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895A6D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Early Archaeological Adventures and Methodological Problems in Iranian </w:t>
      </w:r>
    </w:p>
    <w:p w:rsidR="003421C2" w:rsidRPr="006254DA" w:rsidRDefault="003421C2" w:rsidP="006254DA">
      <w:pPr>
        <w:pStyle w:val="Style2"/>
        <w:spacing w:before="36" w:line="360" w:lineRule="auto"/>
        <w:ind w:left="648" w:right="936" w:hanging="648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Archaeology: The Evidence from Susa, </w:t>
      </w:r>
      <w:proofErr w:type="spellStart"/>
      <w:r w:rsidRPr="001011FE">
        <w:rPr>
          <w:rFonts w:asciiTheme="majorBidi" w:hAnsiTheme="majorBidi" w:cstheme="majorBidi"/>
          <w:i/>
          <w:iCs/>
          <w:sz w:val="24"/>
          <w:szCs w:val="24"/>
        </w:rPr>
        <w:t>Iranica</w:t>
      </w:r>
      <w:proofErr w:type="spellEnd"/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Antiqua, </w:t>
      </w:r>
      <w:r w:rsidRPr="001011FE">
        <w:rPr>
          <w:rFonts w:asciiTheme="majorBidi" w:hAnsiTheme="majorBidi" w:cstheme="majorBidi"/>
          <w:sz w:val="24"/>
          <w:szCs w:val="24"/>
        </w:rPr>
        <w:t xml:space="preserve">vol. 31, </w:t>
      </w:r>
      <w:r w:rsidR="00895A6D" w:rsidRPr="001011FE">
        <w:rPr>
          <w:rFonts w:asciiTheme="majorBidi" w:hAnsiTheme="majorBidi" w:cstheme="majorBidi"/>
          <w:sz w:val="24"/>
          <w:szCs w:val="24"/>
        </w:rPr>
        <w:t xml:space="preserve">1994, </w:t>
      </w:r>
      <w:r w:rsidRPr="006254DA">
        <w:rPr>
          <w:rFonts w:asciiTheme="majorBidi" w:hAnsiTheme="majorBidi" w:cstheme="majorBidi"/>
          <w:sz w:val="24"/>
          <w:szCs w:val="24"/>
        </w:rPr>
        <w:t>pp. 1-16.</w:t>
      </w:r>
    </w:p>
    <w:p w:rsidR="00C95451" w:rsidRPr="001011FE" w:rsidRDefault="001011FE" w:rsidP="00E4531B">
      <w:pPr>
        <w:pStyle w:val="Style2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r w:rsidR="00002566" w:rsidRPr="001011F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>Une brique à décor polychrome de l'Iran occidental (VIIIe-VIIe s.</w:t>
      </w:r>
      <w:r w:rsidR="00C95451" w:rsidRPr="001011F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>av.</w:t>
      </w:r>
      <w:r w:rsidR="00165042" w:rsidRPr="001011F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421C2" w:rsidRPr="001011FE">
        <w:rPr>
          <w:rFonts w:asciiTheme="majorBidi" w:hAnsiTheme="majorBidi" w:cstheme="majorBidi"/>
          <w:sz w:val="24"/>
          <w:szCs w:val="24"/>
        </w:rPr>
        <w:t>J.</w:t>
      </w:r>
      <w:r w:rsidR="00165042" w:rsidRPr="001011FE">
        <w:rPr>
          <w:rFonts w:asciiTheme="majorBidi" w:hAnsiTheme="majorBidi" w:cstheme="majorBidi"/>
          <w:sz w:val="24"/>
          <w:szCs w:val="24"/>
        </w:rPr>
        <w:t>-</w:t>
      </w:r>
      <w:r w:rsidR="003421C2" w:rsidRPr="001011FE">
        <w:rPr>
          <w:rFonts w:asciiTheme="majorBidi" w:hAnsiTheme="majorBidi" w:cstheme="majorBidi"/>
          <w:sz w:val="24"/>
          <w:szCs w:val="24"/>
        </w:rPr>
        <w:t>C.),</w:t>
      </w:r>
      <w:r w:rsidR="00E33647" w:rsidRPr="001011FE">
        <w:rPr>
          <w:rFonts w:asciiTheme="majorBidi" w:hAnsiTheme="majorBidi" w:cstheme="majorBidi"/>
          <w:sz w:val="24"/>
          <w:szCs w:val="24"/>
        </w:rPr>
        <w:t xml:space="preserve"> </w:t>
      </w:r>
    </w:p>
    <w:p w:rsidR="003421C2" w:rsidRPr="001011FE" w:rsidRDefault="003421C2" w:rsidP="00C95451">
      <w:pPr>
        <w:pStyle w:val="Style2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011FE">
        <w:rPr>
          <w:rFonts w:asciiTheme="majorBidi" w:hAnsiTheme="majorBidi" w:cstheme="majorBidi"/>
          <w:i/>
          <w:iCs/>
          <w:sz w:val="24"/>
          <w:szCs w:val="24"/>
        </w:rPr>
        <w:t>Studia</w:t>
      </w:r>
      <w:proofErr w:type="spellEnd"/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11FE">
        <w:rPr>
          <w:rFonts w:asciiTheme="majorBidi" w:hAnsiTheme="majorBidi" w:cstheme="majorBidi"/>
          <w:i/>
          <w:iCs/>
          <w:sz w:val="24"/>
          <w:szCs w:val="24"/>
        </w:rPr>
        <w:t>Iranica</w:t>
      </w:r>
      <w:proofErr w:type="spellEnd"/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895A6D" w:rsidRPr="001011FE">
        <w:rPr>
          <w:rFonts w:asciiTheme="majorBidi" w:hAnsiTheme="majorBidi" w:cstheme="majorBidi"/>
          <w:sz w:val="24"/>
          <w:szCs w:val="24"/>
        </w:rPr>
        <w:t>vol.</w:t>
      </w:r>
      <w:r w:rsidRPr="001011FE">
        <w:rPr>
          <w:rFonts w:asciiTheme="majorBidi" w:hAnsiTheme="majorBidi" w:cstheme="majorBidi"/>
          <w:sz w:val="24"/>
          <w:szCs w:val="24"/>
        </w:rPr>
        <w:t xml:space="preserve"> 23, </w:t>
      </w:r>
      <w:r w:rsidR="00895A6D" w:rsidRPr="001011FE">
        <w:rPr>
          <w:rFonts w:asciiTheme="majorBidi" w:hAnsiTheme="majorBidi" w:cstheme="majorBidi"/>
          <w:sz w:val="24"/>
          <w:szCs w:val="24"/>
        </w:rPr>
        <w:t>1994,</w:t>
      </w:r>
      <w:r w:rsidRPr="001011FE">
        <w:rPr>
          <w:rFonts w:asciiTheme="majorBidi" w:hAnsiTheme="majorBidi" w:cstheme="majorBidi"/>
          <w:sz w:val="24"/>
          <w:szCs w:val="24"/>
        </w:rPr>
        <w:t xml:space="preserve"> pp. 7-18.</w:t>
      </w:r>
    </w:p>
    <w:p w:rsidR="00C95451" w:rsidRPr="001011FE" w:rsidRDefault="001011FE" w:rsidP="00E4531B">
      <w:pPr>
        <w:pStyle w:val="Style2"/>
        <w:spacing w:line="360" w:lineRule="auto"/>
        <w:ind w:left="648" w:right="-11" w:hanging="64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895A6D" w:rsidRPr="00101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21C2" w:rsidRPr="001011FE">
        <w:rPr>
          <w:rFonts w:asciiTheme="majorBidi" w:hAnsiTheme="majorBidi" w:cstheme="majorBidi"/>
          <w:sz w:val="24"/>
          <w:szCs w:val="24"/>
        </w:rPr>
        <w:t>Parsa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</w:rPr>
        <w:t>, a Stronghold for Darius. A preliminary</w:t>
      </w:r>
      <w:r w:rsidR="00895A6D" w:rsidRPr="001011FE">
        <w:rPr>
          <w:rFonts w:asciiTheme="majorBidi" w:hAnsiTheme="majorBidi" w:cstheme="majorBidi"/>
          <w:sz w:val="24"/>
          <w:szCs w:val="24"/>
        </w:rPr>
        <w:t xml:space="preserve"> study of the </w:t>
      </w:r>
      <w:proofErr w:type="spellStart"/>
      <w:r w:rsidR="00895A6D" w:rsidRPr="001011FE">
        <w:rPr>
          <w:rFonts w:asciiTheme="majorBidi" w:hAnsiTheme="majorBidi" w:cstheme="majorBidi"/>
          <w:sz w:val="24"/>
          <w:szCs w:val="24"/>
        </w:rPr>
        <w:t>defence</w:t>
      </w:r>
      <w:proofErr w:type="spellEnd"/>
      <w:r w:rsidR="00895A6D" w:rsidRPr="001011FE">
        <w:rPr>
          <w:rFonts w:asciiTheme="majorBidi" w:hAnsiTheme="majorBidi" w:cstheme="majorBidi"/>
          <w:sz w:val="24"/>
          <w:szCs w:val="24"/>
        </w:rPr>
        <w:t xml:space="preserve"> system of</w:t>
      </w:r>
      <w:r w:rsidR="00C95451" w:rsidRPr="001011FE">
        <w:rPr>
          <w:rFonts w:asciiTheme="majorBidi" w:hAnsiTheme="majorBidi" w:cstheme="majorBidi"/>
          <w:sz w:val="24"/>
          <w:szCs w:val="24"/>
        </w:rPr>
        <w:t xml:space="preserve"> </w:t>
      </w:r>
    </w:p>
    <w:p w:rsidR="003421C2" w:rsidRPr="001011FE" w:rsidRDefault="003421C2" w:rsidP="006254DA">
      <w:pPr>
        <w:pStyle w:val="Style2"/>
        <w:spacing w:line="360" w:lineRule="auto"/>
        <w:ind w:right="-11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>Persepolis,</w:t>
      </w:r>
      <w:r w:rsidR="00165042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East and West, </w:t>
      </w:r>
      <w:r w:rsidRPr="001011FE">
        <w:rPr>
          <w:rFonts w:asciiTheme="majorBidi" w:hAnsiTheme="majorBidi" w:cstheme="majorBidi"/>
          <w:sz w:val="24"/>
          <w:szCs w:val="24"/>
        </w:rPr>
        <w:t xml:space="preserve">vol. 42, n° 2-4, </w:t>
      </w:r>
      <w:r w:rsidR="00895A6D" w:rsidRPr="001011FE">
        <w:rPr>
          <w:rFonts w:asciiTheme="majorBidi" w:hAnsiTheme="majorBidi" w:cstheme="majorBidi"/>
          <w:sz w:val="24"/>
          <w:szCs w:val="24"/>
        </w:rPr>
        <w:t xml:space="preserve">1992, </w:t>
      </w:r>
      <w:r w:rsidRPr="001011FE">
        <w:rPr>
          <w:rFonts w:asciiTheme="majorBidi" w:hAnsiTheme="majorBidi" w:cstheme="majorBidi"/>
          <w:sz w:val="24"/>
          <w:szCs w:val="24"/>
        </w:rPr>
        <w:t>pp. 203-226.</w:t>
      </w:r>
    </w:p>
    <w:p w:rsidR="005F242C" w:rsidRPr="001011FE" w:rsidRDefault="001011FE" w:rsidP="00E4531B">
      <w:pPr>
        <w:pStyle w:val="Style2"/>
        <w:spacing w:line="36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r w:rsidR="00002566" w:rsidRPr="001011F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>Tépé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>Horreeye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 xml:space="preserve">, le bit akitu de </w:t>
      </w:r>
      <w:proofErr w:type="spellStart"/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>Tchogha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>Zanbil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  <w:lang w:val="fr-FR"/>
        </w:rPr>
        <w:t xml:space="preserve">?, </w:t>
      </w:r>
      <w:r w:rsidR="003421C2" w:rsidRPr="001011FE">
        <w:rPr>
          <w:rFonts w:asciiTheme="majorBidi" w:hAnsiTheme="majorBidi" w:cstheme="majorBidi"/>
          <w:i/>
          <w:iCs/>
          <w:sz w:val="24"/>
          <w:szCs w:val="24"/>
          <w:lang w:val="fr-FR"/>
        </w:rPr>
        <w:t>Contribution à l'histoire de</w:t>
      </w:r>
      <w:r w:rsidR="005F242C" w:rsidRPr="001011F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 w:rsidR="003421C2" w:rsidRPr="001011F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l'Iran. </w:t>
      </w:r>
    </w:p>
    <w:p w:rsidR="003421C2" w:rsidRPr="001011FE" w:rsidRDefault="00F7718C" w:rsidP="006254DA">
      <w:pPr>
        <w:pStyle w:val="Style2"/>
        <w:spacing w:line="360" w:lineRule="auto"/>
        <w:rPr>
          <w:rFonts w:asciiTheme="majorBidi" w:hAnsiTheme="majorBidi" w:cstheme="majorBidi"/>
          <w:spacing w:val="-2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Mélanges </w:t>
      </w:r>
      <w:proofErr w:type="spellStart"/>
      <w:r w:rsidRPr="001011FE">
        <w:rPr>
          <w:rFonts w:asciiTheme="majorBidi" w:hAnsiTheme="majorBidi" w:cstheme="majorBidi"/>
          <w:sz w:val="24"/>
          <w:szCs w:val="24"/>
        </w:rPr>
        <w:t>offerts</w:t>
      </w:r>
      <w:proofErr w:type="spellEnd"/>
      <w:r w:rsidRPr="001011FE">
        <w:rPr>
          <w:rFonts w:asciiTheme="majorBidi" w:hAnsiTheme="majorBidi" w:cstheme="majorBidi"/>
          <w:sz w:val="24"/>
          <w:szCs w:val="24"/>
        </w:rPr>
        <w:t xml:space="preserve"> à Jean Perrot, edited by F. </w:t>
      </w:r>
      <w:proofErr w:type="spellStart"/>
      <w:r w:rsidRPr="001011FE">
        <w:rPr>
          <w:rFonts w:asciiTheme="majorBidi" w:hAnsiTheme="majorBidi" w:cstheme="majorBidi"/>
          <w:sz w:val="24"/>
          <w:szCs w:val="24"/>
        </w:rPr>
        <w:t>Vallat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</w:rPr>
        <w:t>, Paris,</w:t>
      </w:r>
      <w:r w:rsidR="005F242C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165042" w:rsidRPr="001011FE">
        <w:rPr>
          <w:rFonts w:asciiTheme="majorBidi" w:hAnsiTheme="majorBidi" w:cstheme="majorBidi"/>
          <w:sz w:val="24"/>
          <w:szCs w:val="24"/>
        </w:rPr>
        <w:t>1990,</w:t>
      </w:r>
      <w:r w:rsidR="00165042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spacing w:val="-2"/>
          <w:sz w:val="24"/>
          <w:szCs w:val="24"/>
        </w:rPr>
        <w:t>pp. 143-145.</w:t>
      </w:r>
    </w:p>
    <w:p w:rsidR="008C3897" w:rsidRPr="001011FE" w:rsidRDefault="001011FE" w:rsidP="008C3897">
      <w:pPr>
        <w:pStyle w:val="Style2"/>
        <w:spacing w:before="36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165042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Some Recently Found Column Bases from Central Western Iran, </w:t>
      </w:r>
      <w:proofErr w:type="spellStart"/>
      <w:r w:rsidR="003421C2" w:rsidRPr="001011FE">
        <w:rPr>
          <w:rFonts w:asciiTheme="majorBidi" w:hAnsiTheme="majorBidi" w:cstheme="majorBidi"/>
          <w:i/>
          <w:iCs/>
          <w:sz w:val="24"/>
          <w:szCs w:val="24"/>
        </w:rPr>
        <w:t>Iranica</w:t>
      </w:r>
      <w:proofErr w:type="spellEnd"/>
      <w:r w:rsidR="00165042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Antiqua, </w:t>
      </w:r>
      <w:r w:rsidR="003421C2" w:rsidRPr="001011FE">
        <w:rPr>
          <w:rFonts w:asciiTheme="majorBidi" w:hAnsiTheme="majorBidi" w:cstheme="majorBidi"/>
          <w:sz w:val="24"/>
          <w:szCs w:val="24"/>
        </w:rPr>
        <w:t>vol. 25,</w:t>
      </w:r>
    </w:p>
    <w:p w:rsidR="003421C2" w:rsidRPr="001011FE" w:rsidRDefault="003421C2" w:rsidP="006254DA">
      <w:pPr>
        <w:pStyle w:val="Style2"/>
        <w:spacing w:before="36"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>pp. 165-172.</w:t>
      </w:r>
    </w:p>
    <w:p w:rsidR="008C3897" w:rsidRPr="001011FE" w:rsidRDefault="001011FE" w:rsidP="008C3897">
      <w:pPr>
        <w:pStyle w:val="Style2"/>
        <w:spacing w:line="360" w:lineRule="auto"/>
        <w:ind w:left="648" w:right="648" w:hanging="648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165042" w:rsidRPr="001011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Two Bronze Statuettes from </w:t>
      </w:r>
      <w:proofErr w:type="spellStart"/>
      <w:r w:rsidR="003421C2" w:rsidRPr="001011FE">
        <w:rPr>
          <w:rFonts w:asciiTheme="majorBidi" w:hAnsiTheme="majorBidi" w:cstheme="majorBidi"/>
          <w:sz w:val="24"/>
          <w:szCs w:val="24"/>
        </w:rPr>
        <w:t>Tuzandejan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421C2" w:rsidRPr="001011FE">
        <w:rPr>
          <w:rFonts w:asciiTheme="majorBidi" w:hAnsiTheme="majorBidi" w:cstheme="majorBidi"/>
          <w:sz w:val="24"/>
          <w:szCs w:val="24"/>
        </w:rPr>
        <w:t>Khurassan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</w:rPr>
        <w:t xml:space="preserve">, </w:t>
      </w:r>
      <w:r w:rsidR="003421C2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Bulletin of the Ancient Orient </w:t>
      </w:r>
    </w:p>
    <w:p w:rsidR="003421C2" w:rsidRPr="001011FE" w:rsidRDefault="003421C2" w:rsidP="008C3897">
      <w:pPr>
        <w:pStyle w:val="Style2"/>
        <w:spacing w:line="360" w:lineRule="auto"/>
        <w:ind w:left="648" w:right="648" w:hanging="648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Museum, </w:t>
      </w:r>
      <w:r w:rsidRPr="001011FE">
        <w:rPr>
          <w:rFonts w:asciiTheme="majorBidi" w:hAnsiTheme="majorBidi" w:cstheme="majorBidi"/>
          <w:sz w:val="24"/>
          <w:szCs w:val="24"/>
        </w:rPr>
        <w:t xml:space="preserve">Tokyo, </w:t>
      </w:r>
      <w:r w:rsidR="00165042" w:rsidRPr="001011FE">
        <w:rPr>
          <w:rFonts w:asciiTheme="majorBidi" w:hAnsiTheme="majorBidi" w:cstheme="majorBidi"/>
          <w:sz w:val="24"/>
          <w:szCs w:val="24"/>
        </w:rPr>
        <w:t xml:space="preserve">1990, </w:t>
      </w:r>
      <w:r w:rsidRPr="001011FE">
        <w:rPr>
          <w:rFonts w:asciiTheme="majorBidi" w:hAnsiTheme="majorBidi" w:cstheme="majorBidi"/>
          <w:sz w:val="24"/>
          <w:szCs w:val="24"/>
        </w:rPr>
        <w:t>vol. 11, pp. 121-134.</w:t>
      </w:r>
    </w:p>
    <w:p w:rsidR="00C95451" w:rsidRPr="001011FE" w:rsidRDefault="001011FE" w:rsidP="00C95451">
      <w:pPr>
        <w:pStyle w:val="Style2"/>
        <w:spacing w:line="360" w:lineRule="auto"/>
        <w:ind w:left="648" w:right="648" w:hanging="64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165042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The Discovery of an Achaemenid Station at </w:t>
      </w:r>
      <w:proofErr w:type="spellStart"/>
      <w:r w:rsidR="003421C2" w:rsidRPr="001011FE">
        <w:rPr>
          <w:rFonts w:asciiTheme="majorBidi" w:hAnsiTheme="majorBidi" w:cstheme="majorBidi"/>
          <w:sz w:val="24"/>
          <w:szCs w:val="24"/>
        </w:rPr>
        <w:t>Deh-Bozan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="003421C2" w:rsidRPr="001011FE">
        <w:rPr>
          <w:rFonts w:asciiTheme="majorBidi" w:hAnsiTheme="majorBidi" w:cstheme="majorBidi"/>
          <w:sz w:val="24"/>
          <w:szCs w:val="24"/>
        </w:rPr>
        <w:t>Assadabad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</w:rPr>
        <w:t xml:space="preserve"> </w:t>
      </w:r>
    </w:p>
    <w:p w:rsidR="003421C2" w:rsidRPr="001011FE" w:rsidRDefault="003421C2" w:rsidP="008C3897">
      <w:pPr>
        <w:pStyle w:val="Style2"/>
        <w:spacing w:line="360" w:lineRule="auto"/>
        <w:ind w:left="648" w:right="648" w:hanging="648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Valley, </w:t>
      </w:r>
      <w:proofErr w:type="spellStart"/>
      <w:r w:rsidRPr="001011FE">
        <w:rPr>
          <w:rFonts w:asciiTheme="majorBidi" w:hAnsiTheme="majorBidi" w:cstheme="majorBidi"/>
          <w:i/>
          <w:iCs/>
          <w:sz w:val="24"/>
          <w:szCs w:val="24"/>
        </w:rPr>
        <w:t>Archaeologische</w:t>
      </w:r>
      <w:proofErr w:type="spellEnd"/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11FE">
        <w:rPr>
          <w:rFonts w:asciiTheme="majorBidi" w:hAnsiTheme="majorBidi" w:cstheme="majorBidi"/>
          <w:i/>
          <w:iCs/>
          <w:sz w:val="24"/>
          <w:szCs w:val="24"/>
        </w:rPr>
        <w:t>Mitteilungen</w:t>
      </w:r>
      <w:proofErr w:type="spellEnd"/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11FE">
        <w:rPr>
          <w:rFonts w:asciiTheme="majorBidi" w:hAnsiTheme="majorBidi" w:cstheme="majorBidi"/>
          <w:i/>
          <w:iCs/>
          <w:sz w:val="24"/>
          <w:szCs w:val="24"/>
        </w:rPr>
        <w:t>aus</w:t>
      </w:r>
      <w:proofErr w:type="spellEnd"/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Iran, </w:t>
      </w:r>
      <w:r w:rsidRPr="001011FE">
        <w:rPr>
          <w:rFonts w:asciiTheme="majorBidi" w:hAnsiTheme="majorBidi" w:cstheme="majorBidi"/>
          <w:sz w:val="24"/>
          <w:szCs w:val="24"/>
        </w:rPr>
        <w:t xml:space="preserve">vol. 22, </w:t>
      </w:r>
      <w:proofErr w:type="gramStart"/>
      <w:r w:rsidR="00165042" w:rsidRPr="001011FE">
        <w:rPr>
          <w:rFonts w:asciiTheme="majorBidi" w:hAnsiTheme="majorBidi" w:cstheme="majorBidi"/>
          <w:sz w:val="24"/>
          <w:szCs w:val="24"/>
        </w:rPr>
        <w:t>1989,</w:t>
      </w:r>
      <w:r w:rsidR="008C3897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165042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Pr="001011FE">
        <w:rPr>
          <w:rFonts w:asciiTheme="majorBidi" w:hAnsiTheme="majorBidi" w:cstheme="majorBidi"/>
          <w:sz w:val="24"/>
          <w:szCs w:val="24"/>
        </w:rPr>
        <w:t>pp.</w:t>
      </w:r>
      <w:proofErr w:type="gramEnd"/>
      <w:r w:rsidR="00E33647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Pr="001011FE">
        <w:rPr>
          <w:rFonts w:asciiTheme="majorBidi" w:hAnsiTheme="majorBidi" w:cstheme="majorBidi"/>
          <w:sz w:val="24"/>
          <w:szCs w:val="24"/>
        </w:rPr>
        <w:t>135-138.</w:t>
      </w:r>
    </w:p>
    <w:p w:rsidR="00A46083" w:rsidRPr="001011FE" w:rsidRDefault="00A46083" w:rsidP="00A3141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421C2" w:rsidRDefault="006254DA" w:rsidP="006254D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Fieldwork</w:t>
      </w:r>
    </w:p>
    <w:p w:rsidR="00AA6058" w:rsidRPr="00AA6058" w:rsidRDefault="00AA6058" w:rsidP="006254D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6058">
        <w:rPr>
          <w:rFonts w:asciiTheme="majorBidi" w:hAnsiTheme="majorBidi" w:cstheme="majorBidi"/>
          <w:b/>
          <w:bCs/>
          <w:sz w:val="24"/>
          <w:szCs w:val="24"/>
        </w:rPr>
        <w:t xml:space="preserve">2016-2018: </w:t>
      </w:r>
      <w:r w:rsidRPr="001011FE">
        <w:rPr>
          <w:rFonts w:asciiTheme="majorBidi" w:hAnsiTheme="majorBidi" w:cstheme="majorBidi"/>
          <w:spacing w:val="-1"/>
          <w:sz w:val="24"/>
          <w:szCs w:val="24"/>
        </w:rPr>
        <w:t>Excavations at Pasargadae</w:t>
      </w:r>
      <w:r w:rsidR="000D2BAE">
        <w:rPr>
          <w:rFonts w:asciiTheme="majorBidi" w:hAnsiTheme="majorBidi" w:cstheme="majorBidi"/>
          <w:spacing w:val="-1"/>
          <w:sz w:val="24"/>
          <w:szCs w:val="24"/>
        </w:rPr>
        <w:t>.</w:t>
      </w:r>
    </w:p>
    <w:p w:rsidR="001011FE" w:rsidRPr="001011FE" w:rsidRDefault="001011FE" w:rsidP="001357F9">
      <w:pPr>
        <w:spacing w:line="360" w:lineRule="auto"/>
        <w:rPr>
          <w:rFonts w:asciiTheme="majorBidi" w:hAnsiTheme="majorBidi" w:cstheme="majorBidi"/>
          <w:b/>
          <w:bCs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pacing w:val="-1"/>
          <w:sz w:val="24"/>
          <w:szCs w:val="24"/>
        </w:rPr>
        <w:t>20</w:t>
      </w:r>
      <w:r w:rsidR="0027384E">
        <w:rPr>
          <w:rFonts w:asciiTheme="majorBidi" w:hAnsiTheme="majorBidi" w:cstheme="majorBidi"/>
          <w:b/>
          <w:bCs/>
          <w:spacing w:val="-1"/>
          <w:sz w:val="24"/>
          <w:szCs w:val="24"/>
        </w:rPr>
        <w:t>0</w:t>
      </w:r>
      <w:r w:rsidRPr="001011FE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6: </w:t>
      </w:r>
      <w:r w:rsidRPr="001011FE">
        <w:rPr>
          <w:rFonts w:asciiTheme="majorBidi" w:hAnsiTheme="majorBidi" w:cstheme="majorBidi"/>
          <w:spacing w:val="-1"/>
          <w:sz w:val="24"/>
          <w:szCs w:val="24"/>
        </w:rPr>
        <w:t>Excavations at Pasargadae</w:t>
      </w:r>
      <w:r w:rsidR="001357F9">
        <w:rPr>
          <w:rFonts w:asciiTheme="majorBidi" w:hAnsiTheme="majorBidi" w:cstheme="majorBidi"/>
          <w:spacing w:val="-1"/>
          <w:sz w:val="24"/>
          <w:szCs w:val="24"/>
        </w:rPr>
        <w:t>.</w:t>
      </w:r>
    </w:p>
    <w:p w:rsidR="001011FE" w:rsidRPr="001011FE" w:rsidRDefault="001011FE" w:rsidP="001011FE">
      <w:pPr>
        <w:pStyle w:val="Style2"/>
        <w:spacing w:line="360" w:lineRule="auto"/>
        <w:ind w:right="432"/>
        <w:rPr>
          <w:rStyle w:val="CharacterStyle2"/>
          <w:rFonts w:asciiTheme="majorBidi" w:hAnsiTheme="majorBidi" w:cstheme="majorBidi"/>
          <w:spacing w:val="-12"/>
          <w:szCs w:val="24"/>
        </w:rPr>
      </w:pPr>
      <w:r>
        <w:rPr>
          <w:rStyle w:val="CharacterStyle2"/>
          <w:rFonts w:asciiTheme="majorBidi" w:hAnsiTheme="majorBidi" w:cstheme="majorBidi"/>
          <w:b/>
          <w:bCs/>
          <w:spacing w:val="-12"/>
          <w:szCs w:val="24"/>
        </w:rPr>
        <w:t xml:space="preserve">2011: </w:t>
      </w:r>
      <w:r w:rsidRPr="001011FE">
        <w:rPr>
          <w:rStyle w:val="CharacterStyle2"/>
          <w:rFonts w:asciiTheme="majorBidi" w:hAnsiTheme="majorBidi" w:cstheme="majorBidi"/>
          <w:spacing w:val="-12"/>
          <w:szCs w:val="24"/>
        </w:rPr>
        <w:t>Reorganizing and re-installing new galleries of the arts the ancient Near East at Los Angeles County Museum of Art.</w:t>
      </w:r>
    </w:p>
    <w:p w:rsidR="001011FE" w:rsidRPr="001011FE" w:rsidRDefault="001011FE" w:rsidP="001011FE">
      <w:pPr>
        <w:pStyle w:val="Style2"/>
        <w:spacing w:line="360" w:lineRule="auto"/>
        <w:ind w:right="432"/>
        <w:rPr>
          <w:rFonts w:asciiTheme="majorBidi" w:hAnsiTheme="majorBidi" w:cstheme="majorBidi"/>
          <w:spacing w:val="-4"/>
          <w:sz w:val="24"/>
          <w:szCs w:val="24"/>
        </w:rPr>
      </w:pPr>
      <w:r w:rsidRPr="001011FE">
        <w:rPr>
          <w:rStyle w:val="CharacterStyle2"/>
          <w:rFonts w:asciiTheme="majorBidi" w:hAnsiTheme="majorBidi" w:cstheme="majorBidi"/>
          <w:b/>
          <w:bCs/>
          <w:spacing w:val="-12"/>
          <w:szCs w:val="24"/>
        </w:rPr>
        <w:t>200</w:t>
      </w:r>
      <w:r>
        <w:rPr>
          <w:rStyle w:val="CharacterStyle2"/>
          <w:rFonts w:asciiTheme="majorBidi" w:hAnsiTheme="majorBidi" w:cstheme="majorBidi"/>
          <w:b/>
          <w:bCs/>
          <w:spacing w:val="-12"/>
          <w:szCs w:val="24"/>
        </w:rPr>
        <w:t>8</w:t>
      </w:r>
      <w:r>
        <w:rPr>
          <w:rStyle w:val="CharacterStyle2"/>
          <w:rFonts w:asciiTheme="majorBidi" w:hAnsiTheme="majorBidi" w:cstheme="majorBidi"/>
          <w:spacing w:val="-12"/>
          <w:szCs w:val="24"/>
        </w:rPr>
        <w:t>: Contribution to</w:t>
      </w:r>
      <w:r w:rsidRPr="001011FE">
        <w:rPr>
          <w:rStyle w:val="CharacterStyle2"/>
          <w:rFonts w:asciiTheme="majorBidi" w:hAnsiTheme="majorBidi" w:cstheme="majorBidi"/>
          <w:spacing w:val="-12"/>
          <w:szCs w:val="24"/>
        </w:rPr>
        <w:t xml:space="preserve"> the nomination file of the </w:t>
      </w:r>
      <w:r>
        <w:rPr>
          <w:rStyle w:val="CharacterStyle2"/>
          <w:rFonts w:asciiTheme="majorBidi" w:hAnsiTheme="majorBidi" w:cstheme="majorBidi"/>
          <w:spacing w:val="-12"/>
          <w:szCs w:val="24"/>
        </w:rPr>
        <w:t xml:space="preserve">Sasanian waterworks in </w:t>
      </w:r>
      <w:proofErr w:type="spellStart"/>
      <w:r>
        <w:rPr>
          <w:rStyle w:val="CharacterStyle2"/>
          <w:rFonts w:asciiTheme="majorBidi" w:hAnsiTheme="majorBidi" w:cstheme="majorBidi"/>
          <w:spacing w:val="-12"/>
          <w:szCs w:val="24"/>
        </w:rPr>
        <w:t>Shushtar</w:t>
      </w:r>
      <w:proofErr w:type="spellEnd"/>
      <w:r>
        <w:rPr>
          <w:rStyle w:val="CharacterStyle2"/>
          <w:rFonts w:asciiTheme="majorBidi" w:hAnsiTheme="majorBidi" w:cstheme="majorBidi"/>
          <w:spacing w:val="-12"/>
          <w:szCs w:val="24"/>
        </w:rPr>
        <w:t>, Khuzestan, southwestern Iran</w:t>
      </w:r>
      <w:r w:rsidRPr="001011FE">
        <w:rPr>
          <w:rStyle w:val="CharacterStyle2"/>
          <w:rFonts w:asciiTheme="majorBidi" w:hAnsiTheme="majorBidi" w:cstheme="majorBidi"/>
          <w:spacing w:val="-12"/>
          <w:szCs w:val="24"/>
        </w:rPr>
        <w:t xml:space="preserve"> for the </w:t>
      </w:r>
      <w:r w:rsidRPr="001011FE">
        <w:rPr>
          <w:rStyle w:val="CharacterStyle2"/>
          <w:rFonts w:asciiTheme="majorBidi" w:hAnsiTheme="majorBidi" w:cstheme="majorBidi"/>
          <w:spacing w:val="-1"/>
          <w:szCs w:val="24"/>
        </w:rPr>
        <w:t xml:space="preserve">World Heritage List of UNESCO, UNESCO - Iranian Cultural </w:t>
      </w:r>
      <w:r w:rsidRPr="001011FE">
        <w:rPr>
          <w:rStyle w:val="CharacterStyle2"/>
          <w:rFonts w:asciiTheme="majorBidi" w:hAnsiTheme="majorBidi" w:cstheme="majorBidi"/>
          <w:spacing w:val="-1"/>
          <w:szCs w:val="24"/>
        </w:rPr>
        <w:lastRenderedPageBreak/>
        <w:t xml:space="preserve">Heritage and Tourism </w:t>
      </w:r>
      <w:r w:rsidRPr="001011FE">
        <w:rPr>
          <w:rStyle w:val="CharacterStyle2"/>
          <w:rFonts w:asciiTheme="majorBidi" w:hAnsiTheme="majorBidi" w:cstheme="majorBidi"/>
          <w:spacing w:val="-2"/>
          <w:szCs w:val="24"/>
        </w:rPr>
        <w:t>Organization</w:t>
      </w:r>
      <w:r w:rsidRPr="001011FE">
        <w:rPr>
          <w:rFonts w:asciiTheme="majorBidi" w:hAnsiTheme="majorBidi" w:cstheme="majorBidi"/>
          <w:spacing w:val="-4"/>
          <w:sz w:val="24"/>
          <w:szCs w:val="24"/>
        </w:rPr>
        <w:t xml:space="preserve">. </w:t>
      </w:r>
    </w:p>
    <w:p w:rsidR="0055629E" w:rsidRPr="001011FE" w:rsidRDefault="005D6BF1" w:rsidP="001011F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pacing w:val="-1"/>
          <w:sz w:val="24"/>
          <w:szCs w:val="24"/>
        </w:rPr>
        <w:t>2006:</w:t>
      </w:r>
      <w:r w:rsidRPr="001011FE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 xml:space="preserve">Excavation at </w:t>
      </w:r>
      <w:r w:rsidR="0055629E" w:rsidRPr="001011FE">
        <w:rPr>
          <w:rFonts w:asciiTheme="majorBidi" w:hAnsiTheme="majorBidi" w:cstheme="majorBidi"/>
          <w:spacing w:val="-1"/>
          <w:sz w:val="24"/>
          <w:szCs w:val="24"/>
        </w:rPr>
        <w:t xml:space="preserve">Pasargadae, Iran </w:t>
      </w:r>
    </w:p>
    <w:p w:rsidR="001011FE" w:rsidRDefault="001011FE" w:rsidP="001011F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pacing w:val="-12"/>
          <w:sz w:val="24"/>
          <w:szCs w:val="24"/>
        </w:rPr>
        <w:t>2006:</w:t>
      </w:r>
      <w:r>
        <w:rPr>
          <w:rFonts w:asciiTheme="majorBidi" w:hAnsiTheme="majorBidi" w:cstheme="majorBidi"/>
          <w:spacing w:val="-12"/>
          <w:sz w:val="24"/>
          <w:szCs w:val="24"/>
        </w:rPr>
        <w:t xml:space="preserve"> Contribution to</w:t>
      </w:r>
      <w:r w:rsidRPr="001011FE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1011FE">
        <w:rPr>
          <w:rStyle w:val="CharacterStyle2"/>
          <w:rFonts w:asciiTheme="majorBidi" w:hAnsiTheme="majorBidi" w:cstheme="majorBidi"/>
          <w:spacing w:val="-12"/>
          <w:szCs w:val="24"/>
        </w:rPr>
        <w:t xml:space="preserve">the nomination file of the </w:t>
      </w:r>
      <w:r>
        <w:rPr>
          <w:rStyle w:val="CharacterStyle2"/>
          <w:rFonts w:asciiTheme="majorBidi" w:hAnsiTheme="majorBidi" w:cstheme="majorBidi"/>
          <w:spacing w:val="-12"/>
          <w:szCs w:val="24"/>
        </w:rPr>
        <w:t>Armenian historical monasteries and churches in northwestern Iran</w:t>
      </w:r>
      <w:r w:rsidRPr="001011FE">
        <w:rPr>
          <w:rStyle w:val="CharacterStyle2"/>
          <w:rFonts w:asciiTheme="majorBidi" w:hAnsiTheme="majorBidi" w:cstheme="majorBidi"/>
          <w:spacing w:val="-12"/>
          <w:szCs w:val="24"/>
        </w:rPr>
        <w:t xml:space="preserve"> for the </w:t>
      </w:r>
      <w:r w:rsidRPr="001011FE">
        <w:rPr>
          <w:rStyle w:val="CharacterStyle2"/>
          <w:rFonts w:asciiTheme="majorBidi" w:hAnsiTheme="majorBidi" w:cstheme="majorBidi"/>
          <w:spacing w:val="-1"/>
          <w:szCs w:val="24"/>
        </w:rPr>
        <w:t xml:space="preserve">World Heritage List of UNESCO, UNESCO - Iranian Cultural Heritage and Tourism </w:t>
      </w:r>
      <w:r w:rsidRPr="001011FE">
        <w:rPr>
          <w:rStyle w:val="CharacterStyle2"/>
          <w:rFonts w:asciiTheme="majorBidi" w:hAnsiTheme="majorBidi" w:cstheme="majorBidi"/>
          <w:spacing w:val="-2"/>
          <w:szCs w:val="24"/>
        </w:rPr>
        <w:t>Organization</w:t>
      </w:r>
      <w:r w:rsidRPr="001011FE">
        <w:rPr>
          <w:rFonts w:asciiTheme="majorBidi" w:hAnsiTheme="majorBidi" w:cstheme="majorBidi"/>
          <w:spacing w:val="-4"/>
          <w:sz w:val="24"/>
          <w:szCs w:val="24"/>
        </w:rPr>
        <w:t>.</w:t>
      </w:r>
    </w:p>
    <w:p w:rsidR="003421C2" w:rsidRPr="001011FE" w:rsidRDefault="005D6BF1" w:rsidP="005D6BF1">
      <w:pPr>
        <w:spacing w:line="360" w:lineRule="auto"/>
        <w:rPr>
          <w:rFonts w:asciiTheme="majorBidi" w:hAnsiTheme="majorBidi" w:cstheme="majorBidi"/>
          <w:spacing w:val="-2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2006: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 Remote sensing pro</w:t>
      </w:r>
      <w:r w:rsidR="005B4D92" w:rsidRPr="001011FE">
        <w:rPr>
          <w:rFonts w:asciiTheme="majorBidi" w:hAnsiTheme="majorBidi" w:cstheme="majorBidi"/>
          <w:sz w:val="24"/>
          <w:szCs w:val="24"/>
        </w:rPr>
        <w:t>ject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 of the monument known as </w:t>
      </w:r>
      <w:proofErr w:type="spellStart"/>
      <w:r w:rsidR="003421C2" w:rsidRPr="001011FE">
        <w:rPr>
          <w:rFonts w:asciiTheme="majorBidi" w:hAnsiTheme="majorBidi" w:cstheme="majorBidi"/>
          <w:sz w:val="24"/>
          <w:szCs w:val="24"/>
        </w:rPr>
        <w:t>Zendan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</w:rPr>
        <w:t>-e Suleiman,</w:t>
      </w:r>
      <w:r w:rsidR="003A3295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55629E" w:rsidRPr="001011FE">
        <w:rPr>
          <w:rFonts w:asciiTheme="majorBidi" w:hAnsiTheme="majorBidi" w:cstheme="majorBidi"/>
          <w:spacing w:val="-2"/>
          <w:sz w:val="24"/>
          <w:szCs w:val="24"/>
        </w:rPr>
        <w:t>Pasargadae, Iran.</w:t>
      </w:r>
    </w:p>
    <w:p w:rsidR="0055629E" w:rsidRPr="001011FE" w:rsidRDefault="005D6BF1" w:rsidP="0055629E">
      <w:pPr>
        <w:pStyle w:val="Style2"/>
        <w:spacing w:before="72" w:line="360" w:lineRule="auto"/>
        <w:ind w:right="432"/>
        <w:rPr>
          <w:rFonts w:asciiTheme="majorBidi" w:hAnsiTheme="majorBidi" w:cstheme="majorBidi"/>
          <w:spacing w:val="-6"/>
          <w:sz w:val="24"/>
          <w:szCs w:val="24"/>
        </w:rPr>
      </w:pPr>
      <w:r w:rsidRPr="001011FE">
        <w:rPr>
          <w:rStyle w:val="CharacterStyle2"/>
          <w:rFonts w:asciiTheme="majorBidi" w:hAnsiTheme="majorBidi" w:cstheme="majorBidi"/>
          <w:b/>
          <w:bCs/>
          <w:spacing w:val="-13"/>
          <w:szCs w:val="24"/>
        </w:rPr>
        <w:t>2004:</w:t>
      </w:r>
      <w:r w:rsidRPr="001011FE">
        <w:rPr>
          <w:rStyle w:val="CharacterStyle2"/>
          <w:rFonts w:asciiTheme="majorBidi" w:hAnsiTheme="majorBidi" w:cstheme="majorBidi"/>
          <w:spacing w:val="-13"/>
          <w:szCs w:val="24"/>
        </w:rPr>
        <w:t xml:space="preserve"> </w:t>
      </w:r>
      <w:r w:rsidR="003421C2" w:rsidRPr="001011FE">
        <w:rPr>
          <w:rStyle w:val="CharacterStyle2"/>
          <w:rFonts w:asciiTheme="majorBidi" w:hAnsiTheme="majorBidi" w:cstheme="majorBidi"/>
          <w:spacing w:val="-13"/>
          <w:szCs w:val="24"/>
        </w:rPr>
        <w:t xml:space="preserve"> Research on ancient irrigation systems and </w:t>
      </w:r>
      <w:proofErr w:type="spellStart"/>
      <w:r w:rsidR="003421C2" w:rsidRPr="001011FE">
        <w:rPr>
          <w:rStyle w:val="CharacterStyle2"/>
          <w:rFonts w:asciiTheme="majorBidi" w:hAnsiTheme="majorBidi" w:cstheme="majorBidi"/>
          <w:spacing w:val="-13"/>
          <w:szCs w:val="24"/>
        </w:rPr>
        <w:t>qanāts</w:t>
      </w:r>
      <w:proofErr w:type="spellEnd"/>
      <w:r w:rsidR="003421C2" w:rsidRPr="001011FE">
        <w:rPr>
          <w:rStyle w:val="CharacterStyle2"/>
          <w:rFonts w:asciiTheme="majorBidi" w:hAnsiTheme="majorBidi" w:cstheme="majorBidi"/>
          <w:spacing w:val="-13"/>
          <w:szCs w:val="24"/>
        </w:rPr>
        <w:t xml:space="preserve"> in the region of </w:t>
      </w:r>
      <w:proofErr w:type="gramStart"/>
      <w:r w:rsidR="003421C2" w:rsidRPr="001011FE">
        <w:rPr>
          <w:rStyle w:val="CharacterStyle2"/>
          <w:rFonts w:asciiTheme="majorBidi" w:hAnsiTheme="majorBidi" w:cstheme="majorBidi"/>
          <w:spacing w:val="-13"/>
          <w:szCs w:val="24"/>
        </w:rPr>
        <w:t xml:space="preserve">Bam </w:t>
      </w:r>
      <w:r w:rsidR="0055629E" w:rsidRPr="001011FE">
        <w:rPr>
          <w:rStyle w:val="CharacterStyle2"/>
          <w:rFonts w:asciiTheme="majorBidi" w:hAnsiTheme="majorBidi" w:cstheme="majorBidi"/>
          <w:spacing w:val="-2"/>
          <w:szCs w:val="24"/>
        </w:rPr>
        <w:t>,</w:t>
      </w:r>
      <w:proofErr w:type="gramEnd"/>
      <w:r w:rsidR="0055629E" w:rsidRPr="001011FE">
        <w:rPr>
          <w:rStyle w:val="CharacterStyle2"/>
          <w:rFonts w:asciiTheme="majorBidi" w:hAnsiTheme="majorBidi" w:cstheme="majorBidi"/>
          <w:spacing w:val="-2"/>
          <w:szCs w:val="24"/>
        </w:rPr>
        <w:t xml:space="preserve"> a </w:t>
      </w:r>
      <w:r w:rsidR="003421C2" w:rsidRPr="001011FE">
        <w:rPr>
          <w:rStyle w:val="CharacterStyle2"/>
          <w:rFonts w:asciiTheme="majorBidi" w:hAnsiTheme="majorBidi" w:cstheme="majorBidi"/>
          <w:spacing w:val="-2"/>
          <w:szCs w:val="24"/>
        </w:rPr>
        <w:t>UNESCO project</w:t>
      </w:r>
      <w:r w:rsidR="005B4D92" w:rsidRPr="001011FE">
        <w:rPr>
          <w:rFonts w:asciiTheme="majorBidi" w:hAnsiTheme="majorBidi" w:cstheme="majorBidi"/>
          <w:spacing w:val="-6"/>
          <w:sz w:val="24"/>
          <w:szCs w:val="24"/>
        </w:rPr>
        <w:t>.</w:t>
      </w:r>
    </w:p>
    <w:p w:rsidR="005B4D92" w:rsidRPr="001011FE" w:rsidRDefault="005D6BF1" w:rsidP="001011FE">
      <w:pPr>
        <w:pStyle w:val="Style2"/>
        <w:spacing w:line="360" w:lineRule="auto"/>
        <w:rPr>
          <w:rFonts w:asciiTheme="majorBidi" w:hAnsiTheme="majorBidi" w:cstheme="majorBidi"/>
          <w:spacing w:val="-6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pacing w:val="-12"/>
          <w:sz w:val="24"/>
          <w:szCs w:val="24"/>
        </w:rPr>
        <w:t>2004:</w:t>
      </w:r>
      <w:r w:rsidR="003421C2" w:rsidRPr="001011FE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="001011FE">
        <w:rPr>
          <w:rFonts w:asciiTheme="majorBidi" w:hAnsiTheme="majorBidi" w:cstheme="majorBidi"/>
          <w:spacing w:val="-12"/>
          <w:sz w:val="24"/>
          <w:szCs w:val="24"/>
        </w:rPr>
        <w:t xml:space="preserve">Contribution to </w:t>
      </w:r>
      <w:r w:rsidR="003421C2" w:rsidRPr="001011FE">
        <w:rPr>
          <w:rFonts w:asciiTheme="majorBidi" w:hAnsiTheme="majorBidi" w:cstheme="majorBidi"/>
          <w:spacing w:val="-12"/>
          <w:sz w:val="24"/>
          <w:szCs w:val="24"/>
        </w:rPr>
        <w:t>the nomination file of the site of Bam for the World Heritage List</w:t>
      </w:r>
      <w:r w:rsidR="005B4D92" w:rsidRPr="001011FE">
        <w:rPr>
          <w:rFonts w:asciiTheme="majorBidi" w:hAnsiTheme="majorBidi" w:cstheme="majorBidi"/>
          <w:spacing w:val="-12"/>
          <w:sz w:val="24"/>
          <w:szCs w:val="24"/>
        </w:rPr>
        <w:t xml:space="preserve">, 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>UNESCO - Iranian Cultural Heritage and Tourism Organization</w:t>
      </w:r>
      <w:r w:rsidR="005B4D92" w:rsidRPr="001011FE">
        <w:rPr>
          <w:rFonts w:asciiTheme="majorBidi" w:hAnsiTheme="majorBidi" w:cstheme="majorBidi"/>
          <w:spacing w:val="-1"/>
          <w:sz w:val="24"/>
          <w:szCs w:val="24"/>
        </w:rPr>
        <w:t xml:space="preserve"> project (</w:t>
      </w:r>
      <w:r w:rsidR="005B4D92" w:rsidRPr="001011FE">
        <w:rPr>
          <w:rFonts w:asciiTheme="majorBidi" w:hAnsiTheme="majorBidi" w:cstheme="majorBidi"/>
          <w:spacing w:val="-6"/>
          <w:sz w:val="24"/>
          <w:szCs w:val="24"/>
        </w:rPr>
        <w:t>April 2004).</w:t>
      </w:r>
    </w:p>
    <w:p w:rsidR="003421C2" w:rsidRPr="001011FE" w:rsidRDefault="005D6BF1" w:rsidP="001011FE">
      <w:pPr>
        <w:pStyle w:val="Style2"/>
        <w:spacing w:line="360" w:lineRule="auto"/>
        <w:ind w:right="432"/>
        <w:rPr>
          <w:rFonts w:asciiTheme="majorBidi" w:hAnsiTheme="majorBidi" w:cstheme="majorBidi"/>
          <w:spacing w:val="-4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pacing w:val="-12"/>
          <w:sz w:val="24"/>
          <w:szCs w:val="24"/>
        </w:rPr>
        <w:t>2004:</w:t>
      </w:r>
      <w:r w:rsidRPr="001011FE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="001011FE">
        <w:rPr>
          <w:rFonts w:asciiTheme="majorBidi" w:hAnsiTheme="majorBidi" w:cstheme="majorBidi"/>
          <w:spacing w:val="-12"/>
          <w:sz w:val="24"/>
          <w:szCs w:val="24"/>
        </w:rPr>
        <w:t>Contribution to</w:t>
      </w:r>
      <w:r w:rsidR="003421C2" w:rsidRPr="001011FE">
        <w:rPr>
          <w:rFonts w:asciiTheme="majorBidi" w:hAnsiTheme="majorBidi" w:cstheme="majorBidi"/>
          <w:spacing w:val="-12"/>
          <w:sz w:val="24"/>
          <w:szCs w:val="24"/>
        </w:rPr>
        <w:t xml:space="preserve"> the National Project of Research, Conservation, and Management of 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>the site of Susa, Khuzestan, Iran</w:t>
      </w:r>
      <w:r w:rsidR="005B4D92" w:rsidRPr="001011FE">
        <w:rPr>
          <w:rFonts w:asciiTheme="majorBidi" w:hAnsiTheme="majorBidi" w:cstheme="majorBidi"/>
          <w:spacing w:val="-1"/>
          <w:sz w:val="24"/>
          <w:szCs w:val="24"/>
        </w:rPr>
        <w:t>, in cooperation with the Iranian Cultural and Tourism Organization</w:t>
      </w:r>
      <w:r w:rsidR="005B4D92" w:rsidRPr="001011FE">
        <w:rPr>
          <w:rFonts w:asciiTheme="majorBidi" w:hAnsiTheme="majorBidi" w:cstheme="majorBidi"/>
          <w:spacing w:val="-4"/>
          <w:sz w:val="24"/>
          <w:szCs w:val="24"/>
        </w:rPr>
        <w:t>.</w:t>
      </w:r>
    </w:p>
    <w:p w:rsidR="005B4D92" w:rsidRPr="001011FE" w:rsidRDefault="005D6BF1" w:rsidP="001011FE">
      <w:pPr>
        <w:pStyle w:val="Style2"/>
        <w:spacing w:line="360" w:lineRule="auto"/>
        <w:ind w:right="432"/>
        <w:rPr>
          <w:rFonts w:asciiTheme="majorBidi" w:hAnsiTheme="majorBidi" w:cstheme="majorBidi"/>
          <w:spacing w:val="-4"/>
          <w:sz w:val="24"/>
          <w:szCs w:val="24"/>
        </w:rPr>
      </w:pPr>
      <w:r w:rsidRPr="001011FE">
        <w:rPr>
          <w:rStyle w:val="CharacterStyle2"/>
          <w:rFonts w:asciiTheme="majorBidi" w:hAnsiTheme="majorBidi" w:cstheme="majorBidi"/>
          <w:b/>
          <w:bCs/>
          <w:spacing w:val="-12"/>
          <w:szCs w:val="24"/>
        </w:rPr>
        <w:t>2004:</w:t>
      </w:r>
      <w:r w:rsidRPr="001011FE">
        <w:rPr>
          <w:rStyle w:val="CharacterStyle2"/>
          <w:rFonts w:asciiTheme="majorBidi" w:hAnsiTheme="majorBidi" w:cstheme="majorBidi"/>
          <w:spacing w:val="-12"/>
          <w:szCs w:val="24"/>
        </w:rPr>
        <w:t xml:space="preserve"> </w:t>
      </w:r>
      <w:r w:rsidR="001011FE">
        <w:rPr>
          <w:rFonts w:asciiTheme="majorBidi" w:hAnsiTheme="majorBidi" w:cstheme="majorBidi"/>
          <w:spacing w:val="-12"/>
          <w:sz w:val="24"/>
          <w:szCs w:val="24"/>
        </w:rPr>
        <w:t>Contribution to</w:t>
      </w:r>
      <w:r w:rsidR="001011FE" w:rsidRPr="001011FE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="003421C2" w:rsidRPr="001011FE">
        <w:rPr>
          <w:rStyle w:val="CharacterStyle2"/>
          <w:rFonts w:asciiTheme="majorBidi" w:hAnsiTheme="majorBidi" w:cstheme="majorBidi"/>
          <w:spacing w:val="-12"/>
          <w:szCs w:val="24"/>
        </w:rPr>
        <w:t xml:space="preserve">the nomination file of the site of </w:t>
      </w:r>
      <w:proofErr w:type="spellStart"/>
      <w:r w:rsidR="003421C2" w:rsidRPr="001011FE">
        <w:rPr>
          <w:rStyle w:val="CharacterStyle2"/>
          <w:rFonts w:asciiTheme="majorBidi" w:hAnsiTheme="majorBidi" w:cstheme="majorBidi"/>
          <w:spacing w:val="-12"/>
          <w:szCs w:val="24"/>
        </w:rPr>
        <w:t>Sultaniyeh</w:t>
      </w:r>
      <w:proofErr w:type="spellEnd"/>
      <w:r w:rsidR="003421C2" w:rsidRPr="001011FE">
        <w:rPr>
          <w:rStyle w:val="CharacterStyle2"/>
          <w:rFonts w:asciiTheme="majorBidi" w:hAnsiTheme="majorBidi" w:cstheme="majorBidi"/>
          <w:spacing w:val="-12"/>
          <w:szCs w:val="24"/>
        </w:rPr>
        <w:t xml:space="preserve"> (western Iran) for the </w:t>
      </w:r>
      <w:r w:rsidR="005B4D92" w:rsidRPr="001011FE">
        <w:rPr>
          <w:rStyle w:val="CharacterStyle2"/>
          <w:rFonts w:asciiTheme="majorBidi" w:hAnsiTheme="majorBidi" w:cstheme="majorBidi"/>
          <w:spacing w:val="-1"/>
          <w:szCs w:val="24"/>
        </w:rPr>
        <w:t xml:space="preserve">World Heritage List of UNESCO, UNESCO - </w:t>
      </w:r>
      <w:r w:rsidR="003421C2" w:rsidRPr="001011FE">
        <w:rPr>
          <w:rStyle w:val="CharacterStyle2"/>
          <w:rFonts w:asciiTheme="majorBidi" w:hAnsiTheme="majorBidi" w:cstheme="majorBidi"/>
          <w:spacing w:val="-1"/>
          <w:szCs w:val="24"/>
        </w:rPr>
        <w:t xml:space="preserve">Iranian Cultural Heritage and Tourism </w:t>
      </w:r>
      <w:r w:rsidR="003421C2" w:rsidRPr="001011FE">
        <w:rPr>
          <w:rStyle w:val="CharacterStyle2"/>
          <w:rFonts w:asciiTheme="majorBidi" w:hAnsiTheme="majorBidi" w:cstheme="majorBidi"/>
          <w:spacing w:val="-2"/>
          <w:szCs w:val="24"/>
        </w:rPr>
        <w:t>Organization</w:t>
      </w:r>
      <w:r w:rsidR="005B4D92" w:rsidRPr="001011FE">
        <w:rPr>
          <w:rFonts w:asciiTheme="majorBidi" w:hAnsiTheme="majorBidi" w:cstheme="majorBidi"/>
          <w:spacing w:val="-4"/>
          <w:sz w:val="24"/>
          <w:szCs w:val="24"/>
        </w:rPr>
        <w:t xml:space="preserve">. </w:t>
      </w:r>
    </w:p>
    <w:p w:rsidR="003421C2" w:rsidRPr="001011FE" w:rsidRDefault="005D6BF1" w:rsidP="005B4D92">
      <w:pPr>
        <w:pStyle w:val="Style2"/>
        <w:spacing w:line="324" w:lineRule="auto"/>
        <w:rPr>
          <w:rStyle w:val="CharacterStyle2"/>
          <w:rFonts w:asciiTheme="majorBidi" w:hAnsiTheme="majorBidi" w:cstheme="majorBidi"/>
          <w:szCs w:val="24"/>
        </w:rPr>
      </w:pPr>
      <w:r w:rsidRPr="001011FE">
        <w:rPr>
          <w:rStyle w:val="CharacterStyle2"/>
          <w:rFonts w:asciiTheme="majorBidi" w:hAnsiTheme="majorBidi" w:cstheme="majorBidi"/>
          <w:b/>
          <w:bCs/>
          <w:spacing w:val="-10"/>
          <w:szCs w:val="24"/>
        </w:rPr>
        <w:t>2003:</w:t>
      </w:r>
      <w:r w:rsidRPr="001011FE">
        <w:rPr>
          <w:rStyle w:val="CharacterStyle2"/>
          <w:rFonts w:asciiTheme="majorBidi" w:hAnsiTheme="majorBidi" w:cstheme="majorBidi"/>
          <w:spacing w:val="-10"/>
          <w:szCs w:val="24"/>
        </w:rPr>
        <w:t xml:space="preserve"> </w:t>
      </w:r>
      <w:r w:rsidR="003421C2" w:rsidRPr="001011FE">
        <w:rPr>
          <w:rStyle w:val="CharacterStyle2"/>
          <w:rFonts w:asciiTheme="majorBidi" w:hAnsiTheme="majorBidi" w:cstheme="majorBidi"/>
          <w:spacing w:val="-10"/>
          <w:szCs w:val="24"/>
        </w:rPr>
        <w:t xml:space="preserve"> Second season of archaeological survey in the plain of </w:t>
      </w:r>
      <w:proofErr w:type="spellStart"/>
      <w:r w:rsidR="003421C2" w:rsidRPr="001011FE">
        <w:rPr>
          <w:rStyle w:val="CharacterStyle2"/>
          <w:rFonts w:asciiTheme="majorBidi" w:hAnsiTheme="majorBidi" w:cstheme="majorBidi"/>
          <w:spacing w:val="-10"/>
          <w:szCs w:val="24"/>
        </w:rPr>
        <w:t>Savajbulaq</w:t>
      </w:r>
      <w:proofErr w:type="spellEnd"/>
      <w:r w:rsidR="005B4D92" w:rsidRPr="001011FE">
        <w:rPr>
          <w:rStyle w:val="CharacterStyle2"/>
          <w:rFonts w:asciiTheme="majorBidi" w:hAnsiTheme="majorBidi" w:cstheme="majorBidi"/>
          <w:spacing w:val="-10"/>
          <w:szCs w:val="24"/>
        </w:rPr>
        <w:t xml:space="preserve">, </w:t>
      </w:r>
      <w:r w:rsidR="003421C2" w:rsidRPr="001011FE">
        <w:rPr>
          <w:rStyle w:val="CharacterStyle2"/>
          <w:rFonts w:asciiTheme="majorBidi" w:hAnsiTheme="majorBidi" w:cstheme="majorBidi"/>
          <w:spacing w:val="-10"/>
          <w:szCs w:val="24"/>
        </w:rPr>
        <w:t xml:space="preserve">Iranian </w:t>
      </w:r>
      <w:r w:rsidR="003421C2" w:rsidRPr="001011FE">
        <w:rPr>
          <w:rStyle w:val="CharacterStyle2"/>
          <w:rFonts w:asciiTheme="majorBidi" w:hAnsiTheme="majorBidi" w:cstheme="majorBidi"/>
          <w:spacing w:val="-1"/>
          <w:szCs w:val="24"/>
        </w:rPr>
        <w:t xml:space="preserve">Cultural Heritage and Tourism Organization – University of California at </w:t>
      </w:r>
      <w:r w:rsidR="005B4D92" w:rsidRPr="001011FE">
        <w:rPr>
          <w:rStyle w:val="CharacterStyle2"/>
          <w:rFonts w:asciiTheme="majorBidi" w:hAnsiTheme="majorBidi" w:cstheme="majorBidi"/>
          <w:spacing w:val="-1"/>
          <w:szCs w:val="24"/>
        </w:rPr>
        <w:t>Berkeley</w:t>
      </w:r>
      <w:r w:rsidR="005B4D92" w:rsidRPr="001011FE">
        <w:rPr>
          <w:rFonts w:asciiTheme="majorBidi" w:hAnsiTheme="majorBidi" w:cstheme="majorBidi"/>
          <w:sz w:val="24"/>
          <w:szCs w:val="24"/>
        </w:rPr>
        <w:t>.</w:t>
      </w:r>
      <w:r w:rsidR="005B4D92" w:rsidRPr="001011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0178F" w:rsidRPr="001011FE" w:rsidRDefault="005D6BF1" w:rsidP="005D6BF1">
      <w:pPr>
        <w:pStyle w:val="Style6"/>
        <w:rPr>
          <w:rStyle w:val="CharacterStyle2"/>
          <w:rFonts w:asciiTheme="majorBidi" w:hAnsiTheme="majorBidi" w:cstheme="majorBidi"/>
          <w:spacing w:val="-7"/>
        </w:rPr>
      </w:pPr>
      <w:r w:rsidRPr="001011FE">
        <w:rPr>
          <w:rStyle w:val="CharacterStyle2"/>
          <w:rFonts w:asciiTheme="majorBidi" w:hAnsiTheme="majorBidi" w:cstheme="majorBidi"/>
          <w:b/>
          <w:bCs/>
          <w:spacing w:val="-10"/>
        </w:rPr>
        <w:t>2002:</w:t>
      </w:r>
      <w:r w:rsidR="003421C2" w:rsidRPr="001011FE">
        <w:rPr>
          <w:rStyle w:val="CharacterStyle2"/>
          <w:rFonts w:asciiTheme="majorBidi" w:hAnsiTheme="majorBidi" w:cstheme="majorBidi"/>
          <w:spacing w:val="-10"/>
        </w:rPr>
        <w:t xml:space="preserve"> Archaeological survey in the plain of </w:t>
      </w:r>
      <w:proofErr w:type="spellStart"/>
      <w:r w:rsidR="003421C2" w:rsidRPr="001011FE">
        <w:rPr>
          <w:rStyle w:val="CharacterStyle2"/>
          <w:rFonts w:asciiTheme="majorBidi" w:hAnsiTheme="majorBidi" w:cstheme="majorBidi"/>
          <w:spacing w:val="-10"/>
        </w:rPr>
        <w:t>Savajbulaq</w:t>
      </w:r>
      <w:proofErr w:type="spellEnd"/>
      <w:r w:rsidR="003421C2" w:rsidRPr="001011FE">
        <w:rPr>
          <w:rStyle w:val="CharacterStyle2"/>
          <w:rFonts w:asciiTheme="majorBidi" w:hAnsiTheme="majorBidi" w:cstheme="majorBidi"/>
          <w:spacing w:val="-10"/>
        </w:rPr>
        <w:t xml:space="preserve">, region of </w:t>
      </w:r>
      <w:r w:rsidR="0040178F" w:rsidRPr="001011FE">
        <w:rPr>
          <w:rStyle w:val="CharacterStyle2"/>
          <w:rFonts w:asciiTheme="majorBidi" w:hAnsiTheme="majorBidi" w:cstheme="majorBidi"/>
          <w:spacing w:val="-10"/>
        </w:rPr>
        <w:t xml:space="preserve">Tehran, </w:t>
      </w:r>
      <w:r w:rsidR="003421C2" w:rsidRPr="001011FE">
        <w:rPr>
          <w:rStyle w:val="CharacterStyle2"/>
          <w:rFonts w:asciiTheme="majorBidi" w:hAnsiTheme="majorBidi" w:cstheme="majorBidi"/>
          <w:spacing w:val="-10"/>
        </w:rPr>
        <w:t xml:space="preserve">Iranian </w:t>
      </w:r>
      <w:r w:rsidR="003421C2" w:rsidRPr="001011FE">
        <w:rPr>
          <w:rStyle w:val="CharacterStyle2"/>
          <w:rFonts w:asciiTheme="majorBidi" w:hAnsiTheme="majorBidi" w:cstheme="majorBidi"/>
          <w:spacing w:val="-1"/>
        </w:rPr>
        <w:t xml:space="preserve">Cultural Heritage and Tourism Organization – University of California at </w:t>
      </w:r>
      <w:r w:rsidR="0040178F" w:rsidRPr="001011FE">
        <w:rPr>
          <w:rStyle w:val="CharacterStyle2"/>
          <w:rFonts w:asciiTheme="majorBidi" w:hAnsiTheme="majorBidi" w:cstheme="majorBidi"/>
          <w:spacing w:val="-1"/>
        </w:rPr>
        <w:t>Berkeley</w:t>
      </w:r>
      <w:r w:rsidR="0040178F" w:rsidRPr="001011FE">
        <w:rPr>
          <w:rStyle w:val="CharacterStyle2"/>
          <w:rFonts w:asciiTheme="majorBidi" w:hAnsiTheme="majorBidi" w:cstheme="majorBidi"/>
          <w:spacing w:val="-7"/>
        </w:rPr>
        <w:t>.</w:t>
      </w:r>
    </w:p>
    <w:p w:rsidR="005258BD" w:rsidRPr="001011FE" w:rsidRDefault="005D6BF1" w:rsidP="005D6BF1">
      <w:pPr>
        <w:pStyle w:val="Style6"/>
        <w:rPr>
          <w:rStyle w:val="CharacterStyle2"/>
          <w:rFonts w:asciiTheme="majorBidi" w:hAnsiTheme="majorBidi" w:cstheme="majorBidi"/>
          <w:spacing w:val="-7"/>
          <w:u w:val="single"/>
        </w:rPr>
      </w:pPr>
      <w:r w:rsidRPr="001011FE">
        <w:rPr>
          <w:rStyle w:val="CharacterStyle2"/>
          <w:rFonts w:asciiTheme="majorBidi" w:hAnsiTheme="majorBidi" w:cstheme="majorBidi"/>
          <w:b/>
          <w:bCs/>
          <w:spacing w:val="-11"/>
        </w:rPr>
        <w:t>2001:</w:t>
      </w:r>
      <w:r w:rsidR="003421C2" w:rsidRPr="001011FE">
        <w:rPr>
          <w:rStyle w:val="CharacterStyle2"/>
          <w:rFonts w:asciiTheme="majorBidi" w:hAnsiTheme="majorBidi" w:cstheme="majorBidi"/>
          <w:spacing w:val="-11"/>
        </w:rPr>
        <w:t xml:space="preserve"> Excavation </w:t>
      </w:r>
      <w:r w:rsidR="0062344F" w:rsidRPr="001011FE">
        <w:rPr>
          <w:rStyle w:val="CharacterStyle2"/>
          <w:rFonts w:asciiTheme="majorBidi" w:hAnsiTheme="majorBidi" w:cstheme="majorBidi"/>
          <w:spacing w:val="-11"/>
        </w:rPr>
        <w:t>of</w:t>
      </w:r>
      <w:r w:rsidR="003421C2" w:rsidRPr="001011FE">
        <w:rPr>
          <w:rStyle w:val="CharacterStyle2"/>
          <w:rFonts w:asciiTheme="majorBidi" w:hAnsiTheme="majorBidi" w:cstheme="majorBidi"/>
          <w:spacing w:val="-11"/>
        </w:rPr>
        <w:t xml:space="preserve"> the early Iron Age graveyard in Shahrud, northeastern Iran</w:t>
      </w:r>
      <w:r w:rsidR="005258BD" w:rsidRPr="001011FE">
        <w:rPr>
          <w:rStyle w:val="CharacterStyle2"/>
          <w:rFonts w:asciiTheme="majorBidi" w:hAnsiTheme="majorBidi" w:cstheme="majorBidi"/>
          <w:spacing w:val="-11"/>
        </w:rPr>
        <w:t xml:space="preserve">, </w:t>
      </w:r>
      <w:r w:rsidR="003421C2" w:rsidRPr="001011FE">
        <w:rPr>
          <w:rStyle w:val="CharacterStyle2"/>
          <w:rFonts w:asciiTheme="majorBidi" w:hAnsiTheme="majorBidi" w:cstheme="majorBidi"/>
          <w:spacing w:val="-1"/>
        </w:rPr>
        <w:t>Iranian Cultural Heritage and Tourism Organization</w:t>
      </w:r>
      <w:r w:rsidR="005258BD" w:rsidRPr="001011FE">
        <w:rPr>
          <w:rStyle w:val="CharacterStyle2"/>
          <w:rFonts w:asciiTheme="majorBidi" w:hAnsiTheme="majorBidi" w:cstheme="majorBidi"/>
          <w:spacing w:val="-7"/>
        </w:rPr>
        <w:t>.</w:t>
      </w:r>
    </w:p>
    <w:p w:rsidR="005258BD" w:rsidRPr="001011FE" w:rsidRDefault="005D6BF1" w:rsidP="005258BD">
      <w:pPr>
        <w:pStyle w:val="Style6"/>
        <w:rPr>
          <w:rStyle w:val="CharacterStyle2"/>
          <w:rFonts w:asciiTheme="majorBidi" w:hAnsiTheme="majorBidi" w:cstheme="majorBidi"/>
          <w:b/>
          <w:bCs/>
          <w:u w:val="single"/>
        </w:rPr>
      </w:pPr>
      <w:r w:rsidRPr="001011FE">
        <w:rPr>
          <w:rStyle w:val="CharacterStyle2"/>
          <w:rFonts w:asciiTheme="majorBidi" w:hAnsiTheme="majorBidi" w:cstheme="majorBidi"/>
          <w:b/>
          <w:bCs/>
          <w:spacing w:val="-10"/>
        </w:rPr>
        <w:t>2001:</w:t>
      </w:r>
      <w:r w:rsidR="003421C2" w:rsidRPr="001011FE">
        <w:rPr>
          <w:rStyle w:val="CharacterStyle2"/>
          <w:rFonts w:asciiTheme="majorBidi" w:hAnsiTheme="majorBidi" w:cstheme="majorBidi"/>
          <w:spacing w:val="-10"/>
        </w:rPr>
        <w:t xml:space="preserve"> Archaeological survey in the plain of </w:t>
      </w:r>
      <w:proofErr w:type="spellStart"/>
      <w:r w:rsidR="003421C2" w:rsidRPr="001011FE">
        <w:rPr>
          <w:rStyle w:val="CharacterStyle2"/>
          <w:rFonts w:asciiTheme="majorBidi" w:hAnsiTheme="majorBidi" w:cstheme="majorBidi"/>
          <w:spacing w:val="-10"/>
        </w:rPr>
        <w:t>Savajbulaq</w:t>
      </w:r>
      <w:proofErr w:type="spellEnd"/>
      <w:r w:rsidR="003421C2" w:rsidRPr="001011FE">
        <w:rPr>
          <w:rStyle w:val="CharacterStyle2"/>
          <w:rFonts w:asciiTheme="majorBidi" w:hAnsiTheme="majorBidi" w:cstheme="majorBidi"/>
          <w:spacing w:val="-10"/>
        </w:rPr>
        <w:t>, region of Tehran</w:t>
      </w:r>
      <w:r w:rsidR="005258BD" w:rsidRPr="001011FE">
        <w:rPr>
          <w:rStyle w:val="CharacterStyle2"/>
          <w:rFonts w:asciiTheme="majorBidi" w:hAnsiTheme="majorBidi" w:cstheme="majorBidi"/>
        </w:rPr>
        <w:t>.</w:t>
      </w:r>
    </w:p>
    <w:p w:rsidR="0021783D" w:rsidRPr="001011FE" w:rsidRDefault="005D6BF1" w:rsidP="005D6BF1">
      <w:pPr>
        <w:pStyle w:val="Style2"/>
        <w:spacing w:line="324" w:lineRule="auto"/>
        <w:rPr>
          <w:rFonts w:asciiTheme="majorBidi" w:hAnsiTheme="majorBidi" w:cstheme="majorBidi"/>
          <w:spacing w:val="-6"/>
          <w:sz w:val="24"/>
          <w:szCs w:val="24"/>
          <w:u w:val="single"/>
        </w:rPr>
      </w:pPr>
      <w:r w:rsidRPr="001011FE">
        <w:rPr>
          <w:rFonts w:asciiTheme="majorBidi" w:hAnsiTheme="majorBidi" w:cstheme="majorBidi"/>
          <w:b/>
          <w:bCs/>
          <w:spacing w:val="-10"/>
          <w:sz w:val="24"/>
          <w:szCs w:val="24"/>
        </w:rPr>
        <w:t>2001:</w:t>
      </w:r>
      <w:r w:rsidR="003421C2" w:rsidRPr="001011FE">
        <w:rPr>
          <w:rFonts w:asciiTheme="majorBidi" w:hAnsiTheme="majorBidi" w:cstheme="majorBidi"/>
          <w:spacing w:val="-10"/>
          <w:sz w:val="24"/>
          <w:szCs w:val="24"/>
        </w:rPr>
        <w:t xml:space="preserve"> Research on Ernst Herzfeld’s papers, the archives of the Freer Gallery and 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>Arthur M. Sackler Gallery of Art, Smithsonian Institution, Washington, D.C</w:t>
      </w:r>
      <w:r w:rsidR="0021783D" w:rsidRPr="001011FE">
        <w:rPr>
          <w:rFonts w:asciiTheme="majorBidi" w:hAnsiTheme="majorBidi" w:cstheme="majorBidi"/>
          <w:spacing w:val="-6"/>
          <w:sz w:val="24"/>
          <w:szCs w:val="24"/>
        </w:rPr>
        <w:t>.</w:t>
      </w:r>
    </w:p>
    <w:p w:rsidR="001011FE" w:rsidRDefault="001011FE" w:rsidP="001011FE">
      <w:pPr>
        <w:pStyle w:val="Style2"/>
        <w:spacing w:line="360" w:lineRule="auto"/>
        <w:rPr>
          <w:rFonts w:asciiTheme="majorBidi" w:hAnsiTheme="majorBidi" w:cstheme="majorBidi"/>
          <w:b/>
          <w:bCs/>
          <w:spacing w:val="-10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10"/>
          <w:sz w:val="24"/>
          <w:szCs w:val="24"/>
        </w:rPr>
        <w:t xml:space="preserve">2000: </w:t>
      </w:r>
      <w:r>
        <w:rPr>
          <w:rFonts w:asciiTheme="majorBidi" w:hAnsiTheme="majorBidi" w:cstheme="majorBidi"/>
          <w:spacing w:val="-12"/>
          <w:sz w:val="24"/>
          <w:szCs w:val="24"/>
        </w:rPr>
        <w:t>Contribution to</w:t>
      </w:r>
      <w:r w:rsidRPr="001011FE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>
        <w:rPr>
          <w:rStyle w:val="CharacterStyle2"/>
          <w:rFonts w:asciiTheme="majorBidi" w:hAnsiTheme="majorBidi" w:cstheme="majorBidi"/>
          <w:spacing w:val="-12"/>
          <w:szCs w:val="24"/>
        </w:rPr>
        <w:t xml:space="preserve">the nomination file of the Sasanian Fire Temple at Takht-e Suleiman </w:t>
      </w:r>
      <w:r w:rsidRPr="001011FE">
        <w:rPr>
          <w:rStyle w:val="CharacterStyle2"/>
          <w:rFonts w:asciiTheme="majorBidi" w:hAnsiTheme="majorBidi" w:cstheme="majorBidi"/>
          <w:spacing w:val="-12"/>
          <w:szCs w:val="24"/>
        </w:rPr>
        <w:t xml:space="preserve">(western Iran) for the </w:t>
      </w:r>
      <w:r w:rsidRPr="001011FE">
        <w:rPr>
          <w:rStyle w:val="CharacterStyle2"/>
          <w:rFonts w:asciiTheme="majorBidi" w:hAnsiTheme="majorBidi" w:cstheme="majorBidi"/>
          <w:spacing w:val="-1"/>
          <w:szCs w:val="24"/>
        </w:rPr>
        <w:t xml:space="preserve">World Heritage List of UNESCO, UNESCO - Iranian Cultural Heritage and Tourism </w:t>
      </w:r>
      <w:r w:rsidRPr="001011FE">
        <w:rPr>
          <w:rStyle w:val="CharacterStyle2"/>
          <w:rFonts w:asciiTheme="majorBidi" w:hAnsiTheme="majorBidi" w:cstheme="majorBidi"/>
          <w:spacing w:val="-2"/>
          <w:szCs w:val="24"/>
        </w:rPr>
        <w:t>Organization</w:t>
      </w:r>
      <w:r w:rsidRPr="001011FE">
        <w:rPr>
          <w:rFonts w:asciiTheme="majorBidi" w:hAnsiTheme="majorBidi" w:cstheme="majorBidi"/>
          <w:spacing w:val="-4"/>
          <w:sz w:val="24"/>
          <w:szCs w:val="24"/>
        </w:rPr>
        <w:t>.</w:t>
      </w:r>
    </w:p>
    <w:p w:rsidR="0062344F" w:rsidRPr="001011FE" w:rsidRDefault="005D6BF1" w:rsidP="005D6BF1">
      <w:pPr>
        <w:pStyle w:val="Style2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1011FE">
        <w:rPr>
          <w:rFonts w:asciiTheme="majorBidi" w:hAnsiTheme="majorBidi" w:cstheme="majorBidi"/>
          <w:b/>
          <w:bCs/>
          <w:spacing w:val="-10"/>
          <w:sz w:val="24"/>
          <w:szCs w:val="24"/>
        </w:rPr>
        <w:t>1998:</w:t>
      </w:r>
      <w:r w:rsidR="0062344F" w:rsidRPr="001011FE">
        <w:rPr>
          <w:rFonts w:asciiTheme="majorBidi" w:hAnsiTheme="majorBidi" w:cstheme="majorBidi"/>
          <w:spacing w:val="-10"/>
          <w:sz w:val="24"/>
          <w:szCs w:val="24"/>
        </w:rPr>
        <w:t xml:space="preserve"> Geomagnetic survey and field work at Pasargadae, Iran, for the preparation of the nomination </w:t>
      </w:r>
      <w:r w:rsidR="0062344F" w:rsidRPr="001011FE">
        <w:rPr>
          <w:rFonts w:asciiTheme="majorBidi" w:hAnsiTheme="majorBidi" w:cstheme="majorBidi"/>
          <w:spacing w:val="-1"/>
          <w:sz w:val="24"/>
          <w:szCs w:val="24"/>
        </w:rPr>
        <w:t>file for the inscription of the site on the World Heritage List, a joint project of the Iranian Cultural Heritage and Tourism Organization and C.N.R.S.-Paris</w:t>
      </w:r>
    </w:p>
    <w:p w:rsidR="003421C2" w:rsidRPr="001011FE" w:rsidRDefault="005D6BF1" w:rsidP="0062344F">
      <w:pPr>
        <w:pStyle w:val="Style2"/>
        <w:spacing w:line="360" w:lineRule="auto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pacing w:val="-11"/>
          <w:sz w:val="24"/>
          <w:szCs w:val="24"/>
        </w:rPr>
        <w:t>1998:</w:t>
      </w:r>
      <w:r w:rsidRPr="001011FE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spacing w:val="-11"/>
          <w:sz w:val="24"/>
          <w:szCs w:val="24"/>
        </w:rPr>
        <w:t xml:space="preserve">Contribution to </w:t>
      </w:r>
      <w:r w:rsidR="003A3295" w:rsidRPr="001011FE">
        <w:rPr>
          <w:rFonts w:asciiTheme="majorBidi" w:hAnsiTheme="majorBidi" w:cstheme="majorBidi"/>
          <w:spacing w:val="-11"/>
          <w:sz w:val="24"/>
          <w:szCs w:val="24"/>
        </w:rPr>
        <w:t xml:space="preserve">the nomination of the site of </w:t>
      </w:r>
      <w:proofErr w:type="spellStart"/>
      <w:r w:rsidR="003A3295" w:rsidRPr="001011FE">
        <w:rPr>
          <w:rFonts w:asciiTheme="majorBidi" w:hAnsiTheme="majorBidi" w:cstheme="majorBidi"/>
          <w:spacing w:val="-11"/>
          <w:sz w:val="24"/>
          <w:szCs w:val="24"/>
        </w:rPr>
        <w:t>B</w:t>
      </w:r>
      <w:r w:rsidR="003421C2" w:rsidRPr="001011FE">
        <w:rPr>
          <w:rFonts w:asciiTheme="majorBidi" w:hAnsiTheme="majorBidi" w:cstheme="majorBidi"/>
          <w:spacing w:val="-11"/>
          <w:sz w:val="24"/>
          <w:szCs w:val="24"/>
        </w:rPr>
        <w:t>āmiyān</w:t>
      </w:r>
      <w:proofErr w:type="spellEnd"/>
      <w:r w:rsidR="003421C2" w:rsidRPr="001011FE">
        <w:rPr>
          <w:rFonts w:asciiTheme="majorBidi" w:hAnsiTheme="majorBidi" w:cstheme="majorBidi"/>
          <w:spacing w:val="-11"/>
          <w:sz w:val="24"/>
          <w:szCs w:val="24"/>
        </w:rPr>
        <w:t xml:space="preserve"> (Afghanistan) on the 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>World Heritage List of UNESCO as a monument in danger (</w:t>
      </w:r>
      <w:r w:rsidR="0062344F" w:rsidRPr="001011FE">
        <w:rPr>
          <w:rFonts w:asciiTheme="majorBidi" w:hAnsiTheme="majorBidi" w:cstheme="majorBidi"/>
          <w:sz w:val="24"/>
          <w:szCs w:val="24"/>
        </w:rPr>
        <w:t>1998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>).</w:t>
      </w:r>
    </w:p>
    <w:p w:rsidR="003421C2" w:rsidRPr="001011FE" w:rsidRDefault="005D6BF1" w:rsidP="0062344F">
      <w:pPr>
        <w:pStyle w:val="Style2"/>
        <w:spacing w:line="360" w:lineRule="auto"/>
        <w:ind w:right="432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pacing w:val="-10"/>
          <w:sz w:val="24"/>
          <w:szCs w:val="24"/>
        </w:rPr>
        <w:lastRenderedPageBreak/>
        <w:t>1998:</w:t>
      </w:r>
      <w:r w:rsidR="003421C2" w:rsidRPr="001011FE">
        <w:rPr>
          <w:rFonts w:asciiTheme="majorBidi" w:hAnsiTheme="majorBidi" w:cstheme="majorBidi"/>
          <w:spacing w:val="-10"/>
          <w:sz w:val="24"/>
          <w:szCs w:val="24"/>
        </w:rPr>
        <w:t xml:space="preserve"> Research on unpublished reports of the Bronze Age/Iron Age site of </w:t>
      </w:r>
      <w:proofErr w:type="spellStart"/>
      <w:r w:rsidR="003421C2" w:rsidRPr="001011FE">
        <w:rPr>
          <w:rFonts w:asciiTheme="majorBidi" w:hAnsiTheme="majorBidi" w:cstheme="majorBidi"/>
          <w:spacing w:val="-10"/>
          <w:sz w:val="24"/>
          <w:szCs w:val="24"/>
        </w:rPr>
        <w:t>Turang</w:t>
      </w:r>
      <w:proofErr w:type="spellEnd"/>
      <w:r w:rsidR="003421C2" w:rsidRPr="001011FE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spellStart"/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>Tepe</w:t>
      </w:r>
      <w:proofErr w:type="spellEnd"/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 xml:space="preserve">, northeastern </w:t>
      </w:r>
      <w:r w:rsidRPr="001011FE">
        <w:rPr>
          <w:rFonts w:asciiTheme="majorBidi" w:hAnsiTheme="majorBidi" w:cstheme="majorBidi"/>
          <w:spacing w:val="-1"/>
          <w:sz w:val="24"/>
          <w:szCs w:val="24"/>
        </w:rPr>
        <w:t>Iran, in Paris</w:t>
      </w:r>
      <w:r w:rsidR="0062344F" w:rsidRPr="001011FE">
        <w:rPr>
          <w:rFonts w:asciiTheme="majorBidi" w:hAnsiTheme="majorBidi" w:cstheme="majorBidi"/>
          <w:spacing w:val="-1"/>
          <w:sz w:val="24"/>
          <w:szCs w:val="24"/>
        </w:rPr>
        <w:t>.</w:t>
      </w:r>
    </w:p>
    <w:p w:rsidR="003421C2" w:rsidRPr="001011FE" w:rsidRDefault="005D6BF1" w:rsidP="0062344F">
      <w:pPr>
        <w:pStyle w:val="Style7"/>
        <w:rPr>
          <w:rFonts w:asciiTheme="majorBidi" w:hAnsiTheme="majorBidi" w:cstheme="majorBidi"/>
        </w:rPr>
      </w:pPr>
      <w:r w:rsidRPr="001011FE">
        <w:rPr>
          <w:rFonts w:asciiTheme="majorBidi" w:hAnsiTheme="majorBidi" w:cstheme="majorBidi"/>
        </w:rPr>
        <w:t>1996:</w:t>
      </w:r>
      <w:r w:rsidR="003421C2" w:rsidRPr="001011FE">
        <w:rPr>
          <w:rFonts w:asciiTheme="majorBidi" w:hAnsiTheme="majorBidi" w:cstheme="majorBidi"/>
        </w:rPr>
        <w:t xml:space="preserve"> Excavation at the Roman temple at </w:t>
      </w:r>
      <w:proofErr w:type="spellStart"/>
      <w:r w:rsidR="003421C2" w:rsidRPr="001011FE">
        <w:rPr>
          <w:rFonts w:asciiTheme="majorBidi" w:hAnsiTheme="majorBidi" w:cstheme="majorBidi"/>
        </w:rPr>
        <w:t>Fourvière</w:t>
      </w:r>
      <w:proofErr w:type="spellEnd"/>
      <w:r w:rsidR="0062344F" w:rsidRPr="001011FE">
        <w:rPr>
          <w:rFonts w:asciiTheme="majorBidi" w:hAnsiTheme="majorBidi" w:cstheme="majorBidi"/>
        </w:rPr>
        <w:t xml:space="preserve">, </w:t>
      </w:r>
      <w:r w:rsidR="003421C2" w:rsidRPr="001011FE">
        <w:rPr>
          <w:rFonts w:asciiTheme="majorBidi" w:hAnsiTheme="majorBidi" w:cstheme="majorBidi"/>
        </w:rPr>
        <w:t xml:space="preserve">Lyons, </w:t>
      </w:r>
      <w:r w:rsidR="0062344F" w:rsidRPr="001011FE">
        <w:rPr>
          <w:rFonts w:asciiTheme="majorBidi" w:hAnsiTheme="majorBidi" w:cstheme="majorBidi"/>
        </w:rPr>
        <w:t>France</w:t>
      </w:r>
      <w:r w:rsidRPr="001011FE">
        <w:rPr>
          <w:rFonts w:asciiTheme="majorBidi" w:hAnsiTheme="majorBidi" w:cstheme="majorBidi"/>
        </w:rPr>
        <w:t>.</w:t>
      </w:r>
    </w:p>
    <w:p w:rsidR="003421C2" w:rsidRPr="001011FE" w:rsidRDefault="005D6BF1" w:rsidP="0062344F">
      <w:pPr>
        <w:pStyle w:val="Style2"/>
        <w:spacing w:before="144" w:line="360" w:lineRule="auto"/>
        <w:rPr>
          <w:rFonts w:asciiTheme="majorBidi" w:hAnsiTheme="majorBidi" w:cstheme="majorBidi"/>
          <w:spacing w:val="-14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pacing w:val="-14"/>
          <w:sz w:val="24"/>
          <w:szCs w:val="24"/>
        </w:rPr>
        <w:t>1996:</w:t>
      </w:r>
      <w:r w:rsidRPr="001011FE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spacing w:val="-14"/>
          <w:sz w:val="24"/>
          <w:szCs w:val="24"/>
        </w:rPr>
        <w:t xml:space="preserve">Excavation </w:t>
      </w:r>
      <w:r w:rsidR="0062344F" w:rsidRPr="001011FE">
        <w:rPr>
          <w:rFonts w:asciiTheme="majorBidi" w:hAnsiTheme="majorBidi" w:cstheme="majorBidi"/>
          <w:spacing w:val="-14"/>
          <w:sz w:val="24"/>
          <w:szCs w:val="24"/>
        </w:rPr>
        <w:t xml:space="preserve">at the Phrygian site of </w:t>
      </w:r>
      <w:proofErr w:type="spellStart"/>
      <w:r w:rsidR="0062344F" w:rsidRPr="001011FE">
        <w:rPr>
          <w:rFonts w:asciiTheme="majorBidi" w:hAnsiTheme="majorBidi" w:cstheme="majorBidi"/>
          <w:spacing w:val="-14"/>
          <w:sz w:val="24"/>
          <w:szCs w:val="24"/>
        </w:rPr>
        <w:t>Gordion</w:t>
      </w:r>
      <w:proofErr w:type="spellEnd"/>
      <w:r w:rsidR="0062344F" w:rsidRPr="001011FE">
        <w:rPr>
          <w:rFonts w:asciiTheme="majorBidi" w:hAnsiTheme="majorBidi" w:cstheme="majorBidi"/>
          <w:spacing w:val="-14"/>
          <w:sz w:val="24"/>
          <w:szCs w:val="24"/>
        </w:rPr>
        <w:t>, Turkey, University of Pennsylvan</w:t>
      </w:r>
      <w:r w:rsidRPr="001011FE">
        <w:rPr>
          <w:rFonts w:asciiTheme="majorBidi" w:hAnsiTheme="majorBidi" w:cstheme="majorBidi"/>
          <w:spacing w:val="-14"/>
          <w:sz w:val="24"/>
          <w:szCs w:val="24"/>
        </w:rPr>
        <w:t>ia – Royal Ontario Museum</w:t>
      </w:r>
      <w:r w:rsidR="0062344F" w:rsidRPr="001011FE">
        <w:rPr>
          <w:rFonts w:asciiTheme="majorBidi" w:hAnsiTheme="majorBidi" w:cstheme="majorBidi"/>
          <w:spacing w:val="-14"/>
          <w:sz w:val="24"/>
          <w:szCs w:val="24"/>
        </w:rPr>
        <w:t>.</w:t>
      </w:r>
    </w:p>
    <w:p w:rsidR="003421C2" w:rsidRPr="001011FE" w:rsidRDefault="005D6BF1" w:rsidP="003421C2">
      <w:pPr>
        <w:pStyle w:val="Style2"/>
        <w:spacing w:line="360" w:lineRule="auto"/>
        <w:ind w:right="648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pacing w:val="-11"/>
          <w:sz w:val="24"/>
          <w:szCs w:val="24"/>
        </w:rPr>
        <w:t>1995:</w:t>
      </w:r>
      <w:r w:rsidRPr="001011FE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spacing w:val="-11"/>
          <w:sz w:val="24"/>
          <w:szCs w:val="24"/>
        </w:rPr>
        <w:t xml:space="preserve">Research on unpublished material from the Iron Age site of </w:t>
      </w:r>
      <w:proofErr w:type="spellStart"/>
      <w:r w:rsidR="003421C2" w:rsidRPr="001011FE">
        <w:rPr>
          <w:rFonts w:asciiTheme="majorBidi" w:hAnsiTheme="majorBidi" w:cstheme="majorBidi"/>
          <w:spacing w:val="-11"/>
          <w:sz w:val="24"/>
          <w:szCs w:val="24"/>
        </w:rPr>
        <w:t>Khorvin</w:t>
      </w:r>
      <w:proofErr w:type="spellEnd"/>
      <w:r w:rsidR="003421C2" w:rsidRPr="001011FE">
        <w:rPr>
          <w:rFonts w:asciiTheme="majorBidi" w:hAnsiTheme="majorBidi" w:cstheme="majorBidi"/>
          <w:spacing w:val="-11"/>
          <w:sz w:val="24"/>
          <w:szCs w:val="24"/>
        </w:rPr>
        <w:t xml:space="preserve">, near 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>Tehran, northern Iran.</w:t>
      </w:r>
    </w:p>
    <w:p w:rsidR="003421C2" w:rsidRPr="001011FE" w:rsidRDefault="005D6BF1" w:rsidP="003421C2">
      <w:pPr>
        <w:pStyle w:val="Style2"/>
        <w:spacing w:line="360" w:lineRule="auto"/>
        <w:ind w:right="648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pacing w:val="-1"/>
          <w:sz w:val="24"/>
          <w:szCs w:val="24"/>
        </w:rPr>
        <w:t>1994: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sz w:val="24"/>
          <w:szCs w:val="24"/>
        </w:rPr>
        <w:t>Excavation at</w:t>
      </w:r>
      <w:r w:rsidR="0062344F" w:rsidRPr="001011FE">
        <w:rPr>
          <w:rFonts w:asciiTheme="majorBidi" w:hAnsiTheme="majorBidi" w:cstheme="majorBidi"/>
          <w:sz w:val="24"/>
          <w:szCs w:val="24"/>
        </w:rPr>
        <w:t xml:space="preserve"> the Neolithic site of </w:t>
      </w:r>
      <w:proofErr w:type="spellStart"/>
      <w:r w:rsidR="0062344F" w:rsidRPr="001011FE">
        <w:rPr>
          <w:rFonts w:asciiTheme="majorBidi" w:hAnsiTheme="majorBidi" w:cstheme="majorBidi"/>
          <w:sz w:val="24"/>
          <w:szCs w:val="24"/>
        </w:rPr>
        <w:t>Chalain</w:t>
      </w:r>
      <w:proofErr w:type="spellEnd"/>
      <w:r w:rsidR="0062344F" w:rsidRPr="001011FE">
        <w:rPr>
          <w:rFonts w:asciiTheme="majorBidi" w:hAnsiTheme="majorBidi" w:cstheme="majorBidi"/>
          <w:sz w:val="24"/>
          <w:szCs w:val="24"/>
        </w:rPr>
        <w:t xml:space="preserve">, </w:t>
      </w:r>
      <w:r w:rsidR="003421C2" w:rsidRPr="001011FE">
        <w:rPr>
          <w:rFonts w:asciiTheme="majorBidi" w:hAnsiTheme="majorBidi" w:cstheme="majorBidi"/>
          <w:sz w:val="24"/>
          <w:szCs w:val="24"/>
        </w:rPr>
        <w:t>Ain Valley, France</w:t>
      </w:r>
      <w:r w:rsidR="0062344F" w:rsidRPr="001011FE">
        <w:rPr>
          <w:rFonts w:asciiTheme="majorBidi" w:hAnsiTheme="majorBidi" w:cstheme="majorBidi"/>
          <w:sz w:val="24"/>
          <w:szCs w:val="24"/>
        </w:rPr>
        <w:t>, (1994).</w:t>
      </w:r>
    </w:p>
    <w:p w:rsidR="003421C2" w:rsidRPr="001011FE" w:rsidRDefault="005D6BF1" w:rsidP="0062344F">
      <w:pPr>
        <w:pStyle w:val="Style7"/>
        <w:spacing w:line="324" w:lineRule="auto"/>
        <w:rPr>
          <w:rStyle w:val="CharacterStyle2"/>
          <w:rFonts w:asciiTheme="majorBidi" w:hAnsiTheme="majorBidi" w:cstheme="majorBidi"/>
        </w:rPr>
      </w:pPr>
      <w:r w:rsidRPr="001011FE">
        <w:rPr>
          <w:rStyle w:val="CharacterStyle2"/>
          <w:rFonts w:asciiTheme="majorBidi" w:hAnsiTheme="majorBidi" w:cstheme="majorBidi"/>
          <w:b/>
          <w:bCs/>
        </w:rPr>
        <w:t>1994:</w:t>
      </w:r>
      <w:r w:rsidRPr="001011FE">
        <w:rPr>
          <w:rStyle w:val="CharacterStyle2"/>
          <w:rFonts w:asciiTheme="majorBidi" w:hAnsiTheme="majorBidi" w:cstheme="majorBidi"/>
        </w:rPr>
        <w:t xml:space="preserve"> </w:t>
      </w:r>
      <w:r w:rsidR="003421C2" w:rsidRPr="001011FE">
        <w:rPr>
          <w:rStyle w:val="CharacterStyle2"/>
          <w:rFonts w:asciiTheme="majorBidi" w:hAnsiTheme="majorBidi" w:cstheme="majorBidi"/>
        </w:rPr>
        <w:t>Excavation at the Gallo-Roman site of St -Romain-</w:t>
      </w:r>
      <w:proofErr w:type="spellStart"/>
      <w:r w:rsidR="003421C2" w:rsidRPr="001011FE">
        <w:rPr>
          <w:rStyle w:val="CharacterStyle2"/>
          <w:rFonts w:asciiTheme="majorBidi" w:hAnsiTheme="majorBidi" w:cstheme="majorBidi"/>
        </w:rPr>
        <w:t>en</w:t>
      </w:r>
      <w:proofErr w:type="spellEnd"/>
      <w:r w:rsidR="003421C2" w:rsidRPr="001011FE">
        <w:rPr>
          <w:rStyle w:val="CharacterStyle2"/>
          <w:rFonts w:asciiTheme="majorBidi" w:hAnsiTheme="majorBidi" w:cstheme="majorBidi"/>
        </w:rPr>
        <w:t>-Gal</w:t>
      </w:r>
      <w:r w:rsidR="0062344F" w:rsidRPr="001011FE">
        <w:rPr>
          <w:rStyle w:val="CharacterStyle2"/>
          <w:rFonts w:asciiTheme="majorBidi" w:hAnsiTheme="majorBidi" w:cstheme="majorBidi"/>
        </w:rPr>
        <w:t xml:space="preserve">, </w:t>
      </w:r>
      <w:r w:rsidR="003421C2" w:rsidRPr="001011FE">
        <w:rPr>
          <w:rStyle w:val="CharacterStyle2"/>
          <w:rFonts w:asciiTheme="majorBidi" w:hAnsiTheme="majorBidi" w:cstheme="majorBidi"/>
        </w:rPr>
        <w:t>Vienne, France</w:t>
      </w:r>
      <w:r w:rsidR="0062344F" w:rsidRPr="001011FE">
        <w:rPr>
          <w:rStyle w:val="CharacterStyle2"/>
          <w:rFonts w:asciiTheme="majorBidi" w:hAnsiTheme="majorBidi" w:cstheme="majorBidi"/>
        </w:rPr>
        <w:t xml:space="preserve"> (1994).</w:t>
      </w:r>
    </w:p>
    <w:p w:rsidR="0066542E" w:rsidRPr="001011FE" w:rsidRDefault="0066542E" w:rsidP="0062344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421C2" w:rsidRPr="001011FE" w:rsidRDefault="008647C8" w:rsidP="001011F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Grants and </w:t>
      </w:r>
      <w:r w:rsidR="001011FE">
        <w:rPr>
          <w:rFonts w:asciiTheme="majorBidi" w:hAnsiTheme="majorBidi" w:cstheme="majorBidi"/>
          <w:b/>
          <w:bCs/>
          <w:sz w:val="24"/>
          <w:szCs w:val="24"/>
          <w:u w:val="single"/>
        </w:rPr>
        <w:t>awards</w:t>
      </w:r>
    </w:p>
    <w:p w:rsidR="00154FAB" w:rsidRPr="001011FE" w:rsidRDefault="00154FAB" w:rsidP="008C38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2008:</w:t>
      </w:r>
      <w:r w:rsidRPr="001011FE">
        <w:rPr>
          <w:rFonts w:asciiTheme="majorBidi" w:hAnsiTheme="majorBidi" w:cstheme="majorBidi"/>
          <w:sz w:val="24"/>
          <w:szCs w:val="24"/>
        </w:rPr>
        <w:t xml:space="preserve"> Leon Levy – Shelby White </w:t>
      </w:r>
      <w:r w:rsidR="001011FE">
        <w:rPr>
          <w:rFonts w:asciiTheme="majorBidi" w:hAnsiTheme="majorBidi" w:cstheme="majorBidi"/>
          <w:noProof/>
          <w:sz w:val="24"/>
          <w:szCs w:val="24"/>
        </w:rPr>
        <w:t>A</w:t>
      </w:r>
      <w:r w:rsidRPr="001011FE">
        <w:rPr>
          <w:rFonts w:asciiTheme="majorBidi" w:hAnsiTheme="majorBidi" w:cstheme="majorBidi"/>
          <w:noProof/>
          <w:sz w:val="24"/>
          <w:szCs w:val="24"/>
        </w:rPr>
        <w:t>ward</w:t>
      </w:r>
      <w:r w:rsidRPr="001011FE">
        <w:rPr>
          <w:rFonts w:asciiTheme="majorBidi" w:hAnsiTheme="majorBidi" w:cstheme="majorBidi"/>
          <w:sz w:val="24"/>
          <w:szCs w:val="24"/>
        </w:rPr>
        <w:t xml:space="preserve"> for the publication of Ali </w:t>
      </w:r>
      <w:r w:rsidRPr="001011FE">
        <w:rPr>
          <w:rFonts w:asciiTheme="majorBidi" w:hAnsiTheme="majorBidi" w:cstheme="majorBidi"/>
          <w:noProof/>
          <w:sz w:val="24"/>
          <w:szCs w:val="24"/>
        </w:rPr>
        <w:t>Hakemi’s</w:t>
      </w:r>
      <w:r w:rsidRPr="001011FE">
        <w:rPr>
          <w:rFonts w:asciiTheme="majorBidi" w:hAnsiTheme="majorBidi" w:cstheme="majorBidi"/>
          <w:sz w:val="24"/>
          <w:szCs w:val="24"/>
        </w:rPr>
        <w:t xml:space="preserve"> excavation results at </w:t>
      </w:r>
      <w:proofErr w:type="spellStart"/>
      <w:r w:rsidRPr="001011FE">
        <w:rPr>
          <w:rFonts w:asciiTheme="majorBidi" w:hAnsiTheme="majorBidi" w:cstheme="majorBidi"/>
          <w:sz w:val="24"/>
          <w:szCs w:val="24"/>
        </w:rPr>
        <w:t>Kaluraz</w:t>
      </w:r>
      <w:proofErr w:type="spellEnd"/>
      <w:r w:rsidRPr="001011FE">
        <w:rPr>
          <w:rFonts w:asciiTheme="majorBidi" w:hAnsiTheme="majorBidi" w:cstheme="majorBidi"/>
          <w:sz w:val="24"/>
          <w:szCs w:val="24"/>
        </w:rPr>
        <w:t xml:space="preserve">. </w:t>
      </w:r>
    </w:p>
    <w:p w:rsidR="008C3897" w:rsidRPr="001011FE" w:rsidRDefault="003421C2" w:rsidP="008C3897">
      <w:pPr>
        <w:spacing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  <w:lang w:val="fr-FR"/>
        </w:rPr>
        <w:t>2005:</w:t>
      </w:r>
      <w:r w:rsidRPr="001011FE">
        <w:rPr>
          <w:rFonts w:asciiTheme="majorBidi" w:hAnsiTheme="majorBidi" w:cstheme="majorBidi"/>
          <w:sz w:val="24"/>
          <w:szCs w:val="24"/>
          <w:lang w:val="fr-FR"/>
        </w:rPr>
        <w:t xml:space="preserve"> Guest </w:t>
      </w:r>
      <w:proofErr w:type="spellStart"/>
      <w:r w:rsidRPr="001011FE">
        <w:rPr>
          <w:rFonts w:asciiTheme="majorBidi" w:hAnsiTheme="majorBidi" w:cstheme="majorBidi"/>
          <w:sz w:val="24"/>
          <w:szCs w:val="24"/>
          <w:lang w:val="fr-FR"/>
        </w:rPr>
        <w:t>Researcher</w:t>
      </w:r>
      <w:proofErr w:type="spellEnd"/>
      <w:r w:rsidRPr="001011FE">
        <w:rPr>
          <w:rFonts w:asciiTheme="majorBidi" w:hAnsiTheme="majorBidi" w:cstheme="majorBidi"/>
          <w:sz w:val="24"/>
          <w:szCs w:val="24"/>
          <w:lang w:val="fr-FR"/>
        </w:rPr>
        <w:t xml:space="preserve"> and </w:t>
      </w:r>
      <w:proofErr w:type="spellStart"/>
      <w:r w:rsidRPr="001011FE">
        <w:rPr>
          <w:rFonts w:asciiTheme="majorBidi" w:hAnsiTheme="majorBidi" w:cstheme="majorBidi"/>
          <w:sz w:val="24"/>
          <w:szCs w:val="24"/>
          <w:lang w:val="fr-FR"/>
        </w:rPr>
        <w:t>Lecturer</w:t>
      </w:r>
      <w:proofErr w:type="spellEnd"/>
      <w:r w:rsidRPr="001011FE">
        <w:rPr>
          <w:rFonts w:asciiTheme="majorBidi" w:hAnsiTheme="majorBidi" w:cstheme="majorBidi"/>
          <w:sz w:val="24"/>
          <w:szCs w:val="24"/>
          <w:lang w:val="fr-FR"/>
        </w:rPr>
        <w:t xml:space="preserve"> at the Maison de l’Orient et de la Méditerranée </w:t>
      </w:r>
    </w:p>
    <w:p w:rsidR="003421C2" w:rsidRPr="001011FE" w:rsidRDefault="003421C2" w:rsidP="008C3897">
      <w:pPr>
        <w:spacing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1011FE">
        <w:rPr>
          <w:rFonts w:asciiTheme="majorBidi" w:hAnsiTheme="majorBidi" w:cstheme="majorBidi"/>
          <w:sz w:val="24"/>
          <w:szCs w:val="24"/>
          <w:lang w:val="fr-FR"/>
        </w:rPr>
        <w:t xml:space="preserve">(CNRS / </w:t>
      </w:r>
      <w:proofErr w:type="spellStart"/>
      <w:r w:rsidRPr="001011FE">
        <w:rPr>
          <w:rFonts w:asciiTheme="majorBidi" w:hAnsiTheme="majorBidi" w:cstheme="majorBidi"/>
          <w:sz w:val="24"/>
          <w:szCs w:val="24"/>
          <w:lang w:val="fr-FR"/>
        </w:rPr>
        <w:t>University</w:t>
      </w:r>
      <w:proofErr w:type="spellEnd"/>
      <w:r w:rsidRPr="001011FE">
        <w:rPr>
          <w:rFonts w:asciiTheme="majorBidi" w:hAnsiTheme="majorBidi" w:cstheme="majorBidi"/>
          <w:sz w:val="24"/>
          <w:szCs w:val="24"/>
          <w:lang w:val="fr-FR"/>
        </w:rPr>
        <w:t xml:space="preserve"> of Lyon) </w:t>
      </w:r>
      <w:r w:rsidRPr="001011FE">
        <w:rPr>
          <w:rFonts w:asciiTheme="majorBidi" w:hAnsiTheme="majorBidi" w:cstheme="majorBidi"/>
          <w:noProof/>
          <w:sz w:val="24"/>
          <w:szCs w:val="24"/>
          <w:lang w:val="fr-FR"/>
        </w:rPr>
        <w:t>and the</w:t>
      </w:r>
      <w:r w:rsidRPr="001011FE">
        <w:rPr>
          <w:rFonts w:asciiTheme="majorBidi" w:hAnsiTheme="majorBidi" w:cstheme="majorBidi"/>
          <w:sz w:val="24"/>
          <w:szCs w:val="24"/>
          <w:lang w:val="fr-FR"/>
        </w:rPr>
        <w:t xml:space="preserve"> Maison de</w:t>
      </w:r>
      <w:r w:rsidR="00AA0C2C" w:rsidRPr="001011F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1011FE">
        <w:rPr>
          <w:rFonts w:asciiTheme="majorBidi" w:hAnsiTheme="majorBidi" w:cstheme="majorBidi"/>
          <w:sz w:val="24"/>
          <w:szCs w:val="24"/>
          <w:lang w:val="fr-FR"/>
        </w:rPr>
        <w:t>l’Archéologie et d’Ethnologie (Paris-Nanterre).</w:t>
      </w:r>
    </w:p>
    <w:p w:rsidR="00E33647" w:rsidRPr="001011FE" w:rsidRDefault="003421C2" w:rsidP="008C38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2003:</w:t>
      </w:r>
      <w:r w:rsidRPr="001011FE">
        <w:rPr>
          <w:rFonts w:asciiTheme="majorBidi" w:hAnsiTheme="majorBidi" w:cstheme="majorBidi"/>
          <w:sz w:val="24"/>
          <w:szCs w:val="24"/>
        </w:rPr>
        <w:t xml:space="preserve"> UNESCO award for preparing the World Heritage Nomination File for </w:t>
      </w:r>
    </w:p>
    <w:p w:rsidR="00251981" w:rsidRPr="001011FE" w:rsidRDefault="00E33647" w:rsidP="008C38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>t</w:t>
      </w:r>
      <w:r w:rsidR="003421C2" w:rsidRPr="001011FE">
        <w:rPr>
          <w:rFonts w:asciiTheme="majorBidi" w:hAnsiTheme="majorBidi" w:cstheme="majorBidi"/>
          <w:sz w:val="24"/>
          <w:szCs w:val="24"/>
        </w:rPr>
        <w:t>he</w:t>
      </w:r>
      <w:r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sites of Pasargadae (Fars, Iran) and Takht-e </w:t>
      </w:r>
      <w:r w:rsidR="003421C2" w:rsidRPr="001011FE">
        <w:rPr>
          <w:rFonts w:asciiTheme="majorBidi" w:hAnsiTheme="majorBidi" w:cstheme="majorBidi"/>
          <w:noProof/>
          <w:sz w:val="24"/>
          <w:szCs w:val="24"/>
        </w:rPr>
        <w:t>Solyeman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Pr="001011FE">
        <w:rPr>
          <w:rFonts w:asciiTheme="majorBidi" w:hAnsiTheme="majorBidi" w:cstheme="majorBidi"/>
          <w:sz w:val="24"/>
          <w:szCs w:val="24"/>
        </w:rPr>
        <w:tab/>
      </w:r>
      <w:r w:rsidR="003421C2" w:rsidRPr="001011FE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3421C2" w:rsidRPr="001011FE">
        <w:rPr>
          <w:rFonts w:asciiTheme="majorBidi" w:hAnsiTheme="majorBidi" w:cstheme="majorBidi"/>
          <w:noProof/>
          <w:sz w:val="24"/>
          <w:szCs w:val="24"/>
        </w:rPr>
        <w:t>Azerabaijan</w:t>
      </w:r>
      <w:proofErr w:type="spellEnd"/>
      <w:r w:rsidR="003421C2" w:rsidRPr="001011FE">
        <w:rPr>
          <w:rFonts w:asciiTheme="majorBidi" w:hAnsiTheme="majorBidi" w:cstheme="majorBidi"/>
          <w:sz w:val="24"/>
          <w:szCs w:val="24"/>
        </w:rPr>
        <w:t xml:space="preserve">, Iran). </w:t>
      </w:r>
    </w:p>
    <w:p w:rsidR="003421C2" w:rsidRPr="001011FE" w:rsidRDefault="003421C2" w:rsidP="008C38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2002:</w:t>
      </w:r>
      <w:r w:rsidRPr="001011FE">
        <w:rPr>
          <w:rFonts w:asciiTheme="majorBidi" w:hAnsiTheme="majorBidi" w:cstheme="majorBidi"/>
          <w:sz w:val="24"/>
          <w:szCs w:val="24"/>
        </w:rPr>
        <w:t xml:space="preserve"> Iran Heritage Foundation award for fieldwork in the plain of </w:t>
      </w:r>
      <w:proofErr w:type="spellStart"/>
      <w:r w:rsidRPr="001011FE">
        <w:rPr>
          <w:rFonts w:asciiTheme="majorBidi" w:hAnsiTheme="majorBidi" w:cstheme="majorBidi"/>
          <w:sz w:val="24"/>
          <w:szCs w:val="24"/>
        </w:rPr>
        <w:t>Savajbulaq</w:t>
      </w:r>
      <w:proofErr w:type="spellEnd"/>
      <w:r w:rsidRPr="001011FE">
        <w:rPr>
          <w:rFonts w:asciiTheme="majorBidi" w:hAnsiTheme="majorBidi" w:cstheme="majorBidi"/>
          <w:sz w:val="24"/>
          <w:szCs w:val="24"/>
        </w:rPr>
        <w:t>,</w:t>
      </w:r>
      <w:r w:rsidR="00E33647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Pr="001011FE">
        <w:rPr>
          <w:rFonts w:asciiTheme="majorBidi" w:hAnsiTheme="majorBidi" w:cstheme="majorBidi"/>
          <w:sz w:val="24"/>
          <w:szCs w:val="24"/>
        </w:rPr>
        <w:t>Iran.</w:t>
      </w:r>
    </w:p>
    <w:p w:rsidR="003421C2" w:rsidRPr="001011FE" w:rsidRDefault="001011FE" w:rsidP="001011F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2001</w:t>
      </w:r>
      <w:r w:rsidR="003421C2" w:rsidRPr="001011FE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 Stahl Endowment </w:t>
      </w:r>
      <w:r w:rsidR="003421C2" w:rsidRPr="001011FE">
        <w:rPr>
          <w:rFonts w:asciiTheme="majorBidi" w:hAnsiTheme="majorBidi" w:cstheme="majorBidi"/>
          <w:noProof/>
          <w:sz w:val="24"/>
          <w:szCs w:val="24"/>
        </w:rPr>
        <w:t>award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 for field work in Iran.</w:t>
      </w:r>
    </w:p>
    <w:p w:rsidR="008C3897" w:rsidRPr="001011FE" w:rsidRDefault="003421C2" w:rsidP="008C38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2001:</w:t>
      </w:r>
      <w:r w:rsidRPr="001011FE">
        <w:rPr>
          <w:rFonts w:asciiTheme="majorBidi" w:hAnsiTheme="majorBidi" w:cstheme="majorBidi"/>
          <w:sz w:val="24"/>
          <w:szCs w:val="24"/>
        </w:rPr>
        <w:t xml:space="preserve"> Fellow of the Freer Gallery and Arthur M. Sackler Gallery </w:t>
      </w:r>
      <w:r w:rsidR="00E33647" w:rsidRPr="001011FE">
        <w:rPr>
          <w:rFonts w:asciiTheme="majorBidi" w:hAnsiTheme="majorBidi" w:cstheme="majorBidi"/>
          <w:sz w:val="24"/>
          <w:szCs w:val="24"/>
        </w:rPr>
        <w:t>o</w:t>
      </w:r>
      <w:r w:rsidRPr="001011FE">
        <w:rPr>
          <w:rFonts w:asciiTheme="majorBidi" w:hAnsiTheme="majorBidi" w:cstheme="majorBidi"/>
          <w:sz w:val="24"/>
          <w:szCs w:val="24"/>
        </w:rPr>
        <w:t xml:space="preserve">f Art, Smithsonian Institution, </w:t>
      </w:r>
    </w:p>
    <w:p w:rsidR="003421C2" w:rsidRPr="001011FE" w:rsidRDefault="003421C2" w:rsidP="008C38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>Washington, D.C.</w:t>
      </w:r>
    </w:p>
    <w:p w:rsidR="00E33647" w:rsidRPr="001011FE" w:rsidRDefault="003421C2" w:rsidP="001011F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2000-200</w:t>
      </w:r>
      <w:r w:rsidR="001011FE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1011FE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011FE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1011FE">
        <w:rPr>
          <w:rFonts w:asciiTheme="majorBidi" w:hAnsiTheme="majorBidi" w:cstheme="majorBidi"/>
          <w:sz w:val="24"/>
          <w:szCs w:val="24"/>
        </w:rPr>
        <w:t>Guitty</w:t>
      </w:r>
      <w:proofErr w:type="spellEnd"/>
      <w:r w:rsidRPr="00101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11FE">
        <w:rPr>
          <w:rFonts w:asciiTheme="majorBidi" w:hAnsiTheme="majorBidi" w:cstheme="majorBidi"/>
          <w:sz w:val="24"/>
          <w:szCs w:val="24"/>
        </w:rPr>
        <w:t>Azarpay</w:t>
      </w:r>
      <w:proofErr w:type="spellEnd"/>
      <w:r w:rsidRPr="001011FE">
        <w:rPr>
          <w:rFonts w:asciiTheme="majorBidi" w:hAnsiTheme="majorBidi" w:cstheme="majorBidi"/>
          <w:sz w:val="24"/>
          <w:szCs w:val="24"/>
        </w:rPr>
        <w:t xml:space="preserve"> Fellowship,</w:t>
      </w:r>
      <w:r w:rsidR="001011FE">
        <w:rPr>
          <w:rFonts w:asciiTheme="majorBidi" w:hAnsiTheme="majorBidi" w:cstheme="majorBidi"/>
          <w:sz w:val="24"/>
          <w:szCs w:val="24"/>
        </w:rPr>
        <w:t xml:space="preserve"> the</w:t>
      </w:r>
      <w:r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Pr="001011FE">
        <w:rPr>
          <w:rFonts w:asciiTheme="majorBidi" w:hAnsiTheme="majorBidi" w:cstheme="majorBidi"/>
          <w:noProof/>
          <w:sz w:val="24"/>
          <w:szCs w:val="24"/>
        </w:rPr>
        <w:t>University</w:t>
      </w:r>
      <w:r w:rsidRPr="001011FE">
        <w:rPr>
          <w:rFonts w:asciiTheme="majorBidi" w:hAnsiTheme="majorBidi" w:cstheme="majorBidi"/>
          <w:sz w:val="24"/>
          <w:szCs w:val="24"/>
        </w:rPr>
        <w:t xml:space="preserve"> of California at Berkeley.</w:t>
      </w:r>
    </w:p>
    <w:p w:rsidR="008C3897" w:rsidRPr="001011FE" w:rsidRDefault="003421C2" w:rsidP="008C38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1998:</w:t>
      </w:r>
      <w:r w:rsidRPr="001011FE">
        <w:rPr>
          <w:rFonts w:asciiTheme="majorBidi" w:hAnsiTheme="majorBidi" w:cstheme="majorBidi"/>
          <w:sz w:val="24"/>
          <w:szCs w:val="24"/>
        </w:rPr>
        <w:t xml:space="preserve"> Fellow of the French Ministry of Foreign Affairs and the </w:t>
      </w:r>
      <w:proofErr w:type="spellStart"/>
      <w:r w:rsidRPr="001011FE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101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11FE">
        <w:rPr>
          <w:rFonts w:asciiTheme="majorBidi" w:hAnsiTheme="majorBidi" w:cstheme="majorBidi"/>
          <w:sz w:val="24"/>
          <w:szCs w:val="24"/>
        </w:rPr>
        <w:t>français</w:t>
      </w:r>
      <w:proofErr w:type="spellEnd"/>
      <w:r w:rsidRPr="001011FE">
        <w:rPr>
          <w:rFonts w:asciiTheme="majorBidi" w:hAnsiTheme="majorBidi" w:cstheme="majorBidi"/>
          <w:sz w:val="24"/>
          <w:szCs w:val="24"/>
        </w:rPr>
        <w:t xml:space="preserve"> de</w:t>
      </w:r>
      <w:r w:rsidR="00E33647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Pr="001011FE">
        <w:rPr>
          <w:rFonts w:asciiTheme="majorBidi" w:hAnsiTheme="majorBidi" w:cstheme="majorBidi"/>
          <w:sz w:val="24"/>
          <w:szCs w:val="24"/>
        </w:rPr>
        <w:t xml:space="preserve">Recherche </w:t>
      </w:r>
    </w:p>
    <w:p w:rsidR="008C3897" w:rsidRPr="001011FE" w:rsidRDefault="003421C2" w:rsidP="008C38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en Iran for studying unpublished materials of French excavations at </w:t>
      </w:r>
      <w:proofErr w:type="spellStart"/>
      <w:r w:rsidRPr="001011FE">
        <w:rPr>
          <w:rFonts w:asciiTheme="majorBidi" w:hAnsiTheme="majorBidi" w:cstheme="majorBidi"/>
          <w:sz w:val="24"/>
          <w:szCs w:val="24"/>
        </w:rPr>
        <w:t>Tureng</w:t>
      </w:r>
      <w:proofErr w:type="spellEnd"/>
      <w:r w:rsidRPr="00101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11FE">
        <w:rPr>
          <w:rFonts w:asciiTheme="majorBidi" w:hAnsiTheme="majorBidi" w:cstheme="majorBidi"/>
          <w:sz w:val="24"/>
          <w:szCs w:val="24"/>
        </w:rPr>
        <w:t>Tepe</w:t>
      </w:r>
      <w:proofErr w:type="spellEnd"/>
      <w:r w:rsidRPr="001011FE">
        <w:rPr>
          <w:rFonts w:asciiTheme="majorBidi" w:hAnsiTheme="majorBidi" w:cstheme="majorBidi"/>
          <w:sz w:val="24"/>
          <w:szCs w:val="24"/>
        </w:rPr>
        <w:t xml:space="preserve"> </w:t>
      </w:r>
    </w:p>
    <w:p w:rsidR="003421C2" w:rsidRPr="001011FE" w:rsidRDefault="003421C2" w:rsidP="001011F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(northeastern Iran), in Paris. </w:t>
      </w:r>
    </w:p>
    <w:p w:rsidR="003421C2" w:rsidRPr="001011FE" w:rsidRDefault="003421C2" w:rsidP="008C38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</w:rPr>
        <w:t>1991-1997:</w:t>
      </w:r>
      <w:r w:rsidRPr="001011FE">
        <w:rPr>
          <w:rFonts w:asciiTheme="majorBidi" w:hAnsiTheme="majorBidi" w:cstheme="majorBidi"/>
          <w:sz w:val="24"/>
          <w:szCs w:val="24"/>
        </w:rPr>
        <w:t xml:space="preserve"> French Ministry of Foreign Affairs Fellowship.</w:t>
      </w:r>
    </w:p>
    <w:p w:rsidR="00596502" w:rsidRPr="001011FE" w:rsidRDefault="00596502" w:rsidP="00A3141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421C2" w:rsidRDefault="00C904BD" w:rsidP="001011F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011FE">
        <w:rPr>
          <w:rFonts w:asciiTheme="majorBidi" w:hAnsiTheme="majorBidi" w:cstheme="majorBidi"/>
          <w:sz w:val="24"/>
          <w:szCs w:val="24"/>
        </w:rPr>
        <w:br w:type="page"/>
      </w:r>
      <w:r w:rsidR="003421C2" w:rsidRPr="001011FE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Presentations/Conferences</w:t>
      </w:r>
    </w:p>
    <w:p w:rsidR="00C93F07" w:rsidRDefault="0023411E" w:rsidP="0023411E">
      <w:pPr>
        <w:rPr>
          <w:rFonts w:asciiTheme="majorBidi" w:hAnsiTheme="majorBidi" w:cstheme="majorBidi"/>
          <w:color w:val="141827"/>
          <w:sz w:val="24"/>
          <w:szCs w:val="24"/>
          <w:shd w:val="clear" w:color="auto" w:fill="FFFFFF"/>
        </w:rPr>
      </w:pPr>
      <w:r w:rsidRPr="0023411E">
        <w:rPr>
          <w:rFonts w:asciiTheme="majorBidi" w:hAnsiTheme="majorBidi" w:cstheme="majorBidi"/>
          <w:sz w:val="24"/>
          <w:szCs w:val="24"/>
        </w:rPr>
        <w:t xml:space="preserve">- Takht-e </w:t>
      </w:r>
      <w:proofErr w:type="spellStart"/>
      <w:r w:rsidRPr="0023411E">
        <w:rPr>
          <w:rFonts w:asciiTheme="majorBidi" w:hAnsiTheme="majorBidi" w:cstheme="majorBidi"/>
          <w:sz w:val="24"/>
          <w:szCs w:val="24"/>
        </w:rPr>
        <w:t>Soleyman</w:t>
      </w:r>
      <w:proofErr w:type="spellEnd"/>
      <w:r w:rsidRPr="0023411E">
        <w:rPr>
          <w:rFonts w:asciiTheme="majorBidi" w:hAnsiTheme="majorBidi" w:cstheme="majorBidi"/>
          <w:sz w:val="24"/>
          <w:szCs w:val="24"/>
        </w:rPr>
        <w:t>, Sas</w:t>
      </w:r>
      <w:r>
        <w:rPr>
          <w:rFonts w:asciiTheme="majorBidi" w:hAnsiTheme="majorBidi" w:cstheme="majorBidi"/>
          <w:sz w:val="24"/>
          <w:szCs w:val="24"/>
        </w:rPr>
        <w:t>a</w:t>
      </w:r>
      <w:r w:rsidRPr="0023411E">
        <w:rPr>
          <w:rFonts w:asciiTheme="majorBidi" w:hAnsiTheme="majorBidi" w:cstheme="majorBidi"/>
          <w:sz w:val="24"/>
          <w:szCs w:val="24"/>
        </w:rPr>
        <w:t xml:space="preserve">nians, Romans, and Mongols: Reflections on the </w:t>
      </w:r>
      <w:r>
        <w:rPr>
          <w:rFonts w:asciiTheme="majorBidi" w:hAnsiTheme="majorBidi" w:cstheme="majorBidi"/>
          <w:sz w:val="24"/>
          <w:szCs w:val="24"/>
        </w:rPr>
        <w:t>L</w:t>
      </w:r>
      <w:r w:rsidRPr="0023411E">
        <w:rPr>
          <w:rFonts w:asciiTheme="majorBidi" w:hAnsiTheme="majorBidi" w:cstheme="majorBidi"/>
          <w:sz w:val="24"/>
          <w:szCs w:val="24"/>
        </w:rPr>
        <w:t xml:space="preserve">ife and </w:t>
      </w:r>
      <w:r>
        <w:rPr>
          <w:rFonts w:asciiTheme="majorBidi" w:hAnsiTheme="majorBidi" w:cstheme="majorBidi"/>
          <w:sz w:val="24"/>
          <w:szCs w:val="24"/>
        </w:rPr>
        <w:t>Af</w:t>
      </w:r>
      <w:r w:rsidRPr="0023411E">
        <w:rPr>
          <w:rFonts w:asciiTheme="majorBidi" w:hAnsiTheme="majorBidi" w:cstheme="majorBidi"/>
          <w:sz w:val="24"/>
          <w:szCs w:val="24"/>
        </w:rPr>
        <w:t xml:space="preserve">terlife of a </w:t>
      </w:r>
      <w:r>
        <w:rPr>
          <w:rFonts w:asciiTheme="majorBidi" w:hAnsiTheme="majorBidi" w:cstheme="majorBidi"/>
          <w:sz w:val="24"/>
          <w:szCs w:val="24"/>
        </w:rPr>
        <w:t>S</w:t>
      </w:r>
      <w:r w:rsidRPr="0023411E">
        <w:rPr>
          <w:rFonts w:asciiTheme="majorBidi" w:hAnsiTheme="majorBidi" w:cstheme="majorBidi"/>
          <w:sz w:val="24"/>
          <w:szCs w:val="24"/>
        </w:rPr>
        <w:t xml:space="preserve">acred </w:t>
      </w:r>
      <w:r>
        <w:rPr>
          <w:rFonts w:asciiTheme="majorBidi" w:hAnsiTheme="majorBidi" w:cstheme="majorBidi"/>
          <w:sz w:val="24"/>
          <w:szCs w:val="24"/>
        </w:rPr>
        <w:t>P</w:t>
      </w:r>
      <w:r w:rsidRPr="0023411E">
        <w:rPr>
          <w:rFonts w:asciiTheme="majorBidi" w:hAnsiTheme="majorBidi" w:cstheme="majorBidi"/>
          <w:sz w:val="24"/>
          <w:szCs w:val="24"/>
        </w:rPr>
        <w:t>lace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3411E">
        <w:rPr>
          <w:rFonts w:asciiTheme="majorBidi" w:hAnsiTheme="majorBidi" w:cstheme="majorBidi"/>
          <w:i/>
          <w:iCs/>
          <w:sz w:val="24"/>
          <w:szCs w:val="24"/>
        </w:rPr>
        <w:t>The World of Ancient Iran and the West</w:t>
      </w:r>
      <w:r w:rsidRPr="0023411E">
        <w:rPr>
          <w:rFonts w:asciiTheme="majorBidi" w:hAnsiTheme="majorBidi" w:cstheme="majorBidi"/>
          <w:sz w:val="24"/>
          <w:szCs w:val="24"/>
        </w:rPr>
        <w:t xml:space="preserve">, </w:t>
      </w:r>
      <w:r w:rsidRPr="0023411E">
        <w:rPr>
          <w:rFonts w:asciiTheme="majorBidi" w:hAnsiTheme="majorBidi" w:cstheme="majorBidi"/>
          <w:color w:val="141827"/>
          <w:sz w:val="24"/>
          <w:szCs w:val="24"/>
          <w:shd w:val="clear" w:color="auto" w:fill="FFFFFF"/>
        </w:rPr>
        <w:t xml:space="preserve">An International Symposium Convened by M. Rahim Shayegan (University of California, Los Angeles) and Jeffrey Spier (J. Paul Getty Museum) May 19–20, 2022. </w:t>
      </w:r>
    </w:p>
    <w:p w:rsidR="002B7D27" w:rsidRPr="002B7D27" w:rsidRDefault="002B7D27" w:rsidP="002B7D27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B7D27">
        <w:rPr>
          <w:rFonts w:asciiTheme="majorBidi" w:hAnsiTheme="majorBidi" w:cstheme="majorBidi"/>
          <w:color w:val="141827"/>
          <w:sz w:val="24"/>
          <w:szCs w:val="24"/>
          <w:shd w:val="clear" w:color="auto" w:fill="FFFFFF"/>
        </w:rPr>
        <w:t xml:space="preserve">- </w:t>
      </w:r>
      <w:r w:rsidRPr="002B7D27">
        <w:rPr>
          <w:rFonts w:asciiTheme="majorBidi" w:hAnsiTheme="majorBidi" w:cstheme="majorBidi"/>
          <w:sz w:val="24"/>
          <w:szCs w:val="24"/>
        </w:rPr>
        <w:t>Art of the Empire: Monumental Cities of Ancient Persia, The J. P. Getty Museum, Getty Villa, April 24, 2022.</w:t>
      </w:r>
    </w:p>
    <w:p w:rsidR="00C93F07" w:rsidRPr="00C93F07" w:rsidRDefault="00C93F07" w:rsidP="00C93F0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C93F07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Pr="00C93F07">
        <w:rPr>
          <w:rFonts w:asciiTheme="majorBidi" w:hAnsiTheme="majorBidi" w:cstheme="majorBidi"/>
          <w:i/>
          <w:iCs/>
          <w:color w:val="1D2129"/>
          <w:sz w:val="24"/>
          <w:szCs w:val="24"/>
          <w:shd w:val="clear" w:color="auto" w:fill="FFFFFF"/>
        </w:rPr>
        <w:t>Payravi</w:t>
      </w:r>
      <w:proofErr w:type="spellEnd"/>
      <w:r w:rsidRPr="00C93F07">
        <w:rPr>
          <w:rFonts w:asciiTheme="majorBidi" w:hAnsiTheme="majorBidi" w:cstheme="majorBidi"/>
          <w:i/>
          <w:iCs/>
          <w:color w:val="1D2129"/>
          <w:sz w:val="24"/>
          <w:szCs w:val="24"/>
          <w:shd w:val="clear" w:color="auto" w:fill="FFFFFF"/>
        </w:rPr>
        <w:t xml:space="preserve"> Conference on Ancient Iranian History III: Iran and the Transformation of Ancient Near Eastern History: The Seleucids</w:t>
      </w:r>
      <w:r w:rsidRPr="00C93F07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, </w:t>
      </w:r>
      <w:r w:rsidRPr="00C93F07">
        <w:rPr>
          <w:sz w:val="24"/>
          <w:szCs w:val="24"/>
        </w:rPr>
        <w:t>University of California, Irvine, February 24-25, 2020.</w:t>
      </w:r>
    </w:p>
    <w:p w:rsidR="00C93F07" w:rsidRPr="00C93F07" w:rsidRDefault="00C93F07" w:rsidP="00C93F0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93F07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C93F07">
        <w:rPr>
          <w:sz w:val="24"/>
          <w:szCs w:val="24"/>
        </w:rPr>
        <w:t xml:space="preserve">Achaemenid Religious Monuments: An Archaeological Perspective, </w:t>
      </w:r>
      <w:r w:rsidRPr="00C93F07">
        <w:rPr>
          <w:i/>
          <w:iCs/>
          <w:sz w:val="24"/>
          <w:szCs w:val="24"/>
        </w:rPr>
        <w:t xml:space="preserve">Fourteenth Symposium of the </w:t>
      </w:r>
      <w:proofErr w:type="spellStart"/>
      <w:r w:rsidRPr="00C93F07">
        <w:rPr>
          <w:i/>
          <w:iCs/>
          <w:sz w:val="24"/>
          <w:szCs w:val="24"/>
        </w:rPr>
        <w:t>Melammu</w:t>
      </w:r>
      <w:proofErr w:type="spellEnd"/>
      <w:r w:rsidRPr="00C93F07">
        <w:rPr>
          <w:i/>
          <w:iCs/>
          <w:sz w:val="24"/>
          <w:szCs w:val="24"/>
        </w:rPr>
        <w:t xml:space="preserve"> Project: Contextualizing Iranian Religions in the Ancient World</w:t>
      </w:r>
      <w:r w:rsidRPr="00C93F07">
        <w:rPr>
          <w:sz w:val="24"/>
          <w:szCs w:val="24"/>
        </w:rPr>
        <w:t xml:space="preserve">, University of California, Los Angeles, February 18-20, 2020. </w:t>
      </w:r>
    </w:p>
    <w:p w:rsidR="00C93F07" w:rsidRPr="00C93F07" w:rsidRDefault="00C93F07" w:rsidP="00C93F07">
      <w:pPr>
        <w:tabs>
          <w:tab w:val="left" w:pos="-720"/>
          <w:tab w:val="left" w:pos="5760"/>
        </w:tabs>
        <w:suppressAutoHyphens/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3F0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- </w:t>
      </w:r>
      <w:proofErr w:type="spellStart"/>
      <w:r w:rsidRPr="00C93F07">
        <w:rPr>
          <w:i/>
          <w:iCs/>
          <w:sz w:val="24"/>
          <w:szCs w:val="24"/>
          <w:lang w:val="fr-FR"/>
        </w:rPr>
        <w:t>Tepe</w:t>
      </w:r>
      <w:proofErr w:type="spellEnd"/>
      <w:r w:rsidRPr="00C93F07">
        <w:rPr>
          <w:i/>
          <w:iCs/>
          <w:sz w:val="24"/>
          <w:szCs w:val="24"/>
          <w:lang w:val="fr-FR"/>
        </w:rPr>
        <w:t xml:space="preserve"> Sialk au cœur de l’archéologie de l’Iran</w:t>
      </w:r>
      <w:r w:rsidRPr="00C93F07">
        <w:rPr>
          <w:sz w:val="24"/>
          <w:szCs w:val="24"/>
          <w:lang w:val="fr-FR"/>
        </w:rPr>
        <w:t xml:space="preserve">. The Louvre Museum, Paris, </w:t>
      </w:r>
      <w:proofErr w:type="spellStart"/>
      <w:r w:rsidRPr="00C93F07">
        <w:rPr>
          <w:sz w:val="24"/>
          <w:szCs w:val="24"/>
          <w:lang w:val="fr-FR"/>
        </w:rPr>
        <w:t>November</w:t>
      </w:r>
      <w:proofErr w:type="spellEnd"/>
      <w:r w:rsidRPr="00C93F07">
        <w:rPr>
          <w:sz w:val="24"/>
          <w:szCs w:val="24"/>
          <w:lang w:val="fr-FR"/>
        </w:rPr>
        <w:t xml:space="preserve"> 25, 2019.</w:t>
      </w:r>
    </w:p>
    <w:p w:rsidR="00C93F07" w:rsidRPr="00C93F07" w:rsidRDefault="00C93F07" w:rsidP="00C93F07">
      <w:pPr>
        <w:spacing w:line="276" w:lineRule="auto"/>
        <w:rPr>
          <w:sz w:val="24"/>
          <w:szCs w:val="24"/>
          <w:lang w:val="fr-FR"/>
        </w:rPr>
      </w:pPr>
      <w:r w:rsidRPr="00C93F0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- </w:t>
      </w:r>
      <w:r w:rsidRPr="00C93F07">
        <w:rPr>
          <w:rFonts w:asciiTheme="majorBidi" w:hAnsiTheme="majorBidi" w:cstheme="majorBidi"/>
          <w:sz w:val="24"/>
          <w:szCs w:val="24"/>
          <w:lang w:val="fr-FR"/>
        </w:rPr>
        <w:t>André Godard et l’archéologie iranienne</w:t>
      </w:r>
      <w:r w:rsidRPr="00C93F0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, </w:t>
      </w:r>
      <w:r w:rsidRPr="00C93F07">
        <w:rPr>
          <w:i/>
          <w:iCs/>
          <w:sz w:val="24"/>
          <w:szCs w:val="24"/>
          <w:lang w:val="fr-FR"/>
        </w:rPr>
        <w:t>Colloque André Godard</w:t>
      </w:r>
      <w:r w:rsidRPr="00C93F07">
        <w:rPr>
          <w:sz w:val="24"/>
          <w:szCs w:val="24"/>
          <w:lang w:val="fr-FR"/>
        </w:rPr>
        <w:t xml:space="preserve">, </w:t>
      </w:r>
    </w:p>
    <w:p w:rsidR="00C93F07" w:rsidRPr="00E9196E" w:rsidRDefault="00C93F07" w:rsidP="00C93F0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9196E">
        <w:rPr>
          <w:sz w:val="24"/>
          <w:szCs w:val="24"/>
        </w:rPr>
        <w:t>the Louvre Museum, Paris, November 27-28, 2019.</w:t>
      </w:r>
    </w:p>
    <w:p w:rsidR="00C93F07" w:rsidRDefault="00C93F07" w:rsidP="00C93F0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C93F07">
        <w:rPr>
          <w:rFonts w:asciiTheme="majorBidi" w:hAnsiTheme="majorBidi" w:cstheme="majorBidi"/>
          <w:sz w:val="24"/>
          <w:szCs w:val="24"/>
        </w:rPr>
        <w:t>The contribution of archaeology to the history of the Achaemenid Empire,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93F07" w:rsidRPr="00C93F07" w:rsidRDefault="00C93F07" w:rsidP="00C93F07">
      <w:pPr>
        <w:spacing w:line="276" w:lineRule="auto"/>
        <w:rPr>
          <w:sz w:val="24"/>
          <w:szCs w:val="24"/>
        </w:rPr>
      </w:pPr>
      <w:proofErr w:type="spellStart"/>
      <w:r w:rsidRPr="00C93F07">
        <w:rPr>
          <w:i/>
          <w:iCs/>
          <w:sz w:val="24"/>
          <w:szCs w:val="24"/>
        </w:rPr>
        <w:t>Payravi</w:t>
      </w:r>
      <w:proofErr w:type="spellEnd"/>
      <w:r w:rsidRPr="00C93F07">
        <w:rPr>
          <w:i/>
          <w:iCs/>
          <w:sz w:val="24"/>
          <w:szCs w:val="24"/>
        </w:rPr>
        <w:t xml:space="preserve"> Conference on Ancient Iranian History II: The Persian-Achaemenid Empire as a 'World-System': New Approaches &amp; Contexts</w:t>
      </w:r>
      <w:r w:rsidRPr="00C93F07">
        <w:rPr>
          <w:sz w:val="24"/>
          <w:szCs w:val="24"/>
        </w:rPr>
        <w:t>, University of California, Irvine, March 11-12, 2019.</w:t>
      </w:r>
    </w:p>
    <w:p w:rsidR="00C93F07" w:rsidRPr="00C93F07" w:rsidRDefault="00C93F07" w:rsidP="00C93F07">
      <w:pPr>
        <w:spacing w:line="276" w:lineRule="auto"/>
        <w:rPr>
          <w:sz w:val="24"/>
          <w:szCs w:val="24"/>
        </w:rPr>
      </w:pPr>
      <w:r w:rsidRPr="00C93F07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C93F07">
        <w:rPr>
          <w:sz w:val="24"/>
          <w:szCs w:val="24"/>
        </w:rPr>
        <w:t>From the Bronze Age to the Iron Age: Dynamics of Change in Northern Iran</w:t>
      </w:r>
    </w:p>
    <w:p w:rsidR="00C93F07" w:rsidRPr="00C93F07" w:rsidRDefault="00C93F07" w:rsidP="00C93F07">
      <w:pPr>
        <w:spacing w:line="276" w:lineRule="auto"/>
        <w:rPr>
          <w:sz w:val="24"/>
          <w:szCs w:val="24"/>
        </w:rPr>
      </w:pPr>
      <w:r w:rsidRPr="00C93F07">
        <w:rPr>
          <w:sz w:val="24"/>
          <w:szCs w:val="24"/>
        </w:rPr>
        <w:t xml:space="preserve"> in the Second Millennium B.C. </w:t>
      </w:r>
      <w:proofErr w:type="spellStart"/>
      <w:r w:rsidRPr="00C93F07">
        <w:rPr>
          <w:i/>
          <w:iCs/>
          <w:sz w:val="24"/>
          <w:szCs w:val="24"/>
        </w:rPr>
        <w:t>Payravi</w:t>
      </w:r>
      <w:proofErr w:type="spellEnd"/>
      <w:r w:rsidRPr="00C93F07">
        <w:rPr>
          <w:i/>
          <w:iCs/>
          <w:sz w:val="24"/>
          <w:szCs w:val="24"/>
        </w:rPr>
        <w:t xml:space="preserve"> Conference on Ancient Iranian History I: Iranian Plateau and its Histories from the beginning to 1st millennium BCE</w:t>
      </w:r>
      <w:r w:rsidRPr="00C93F07">
        <w:rPr>
          <w:sz w:val="24"/>
          <w:szCs w:val="24"/>
        </w:rPr>
        <w:t>, University of California, Irvine, March 23, 2018.</w:t>
      </w:r>
    </w:p>
    <w:p w:rsidR="001011FE" w:rsidRDefault="00C93F07" w:rsidP="00C93F0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B1E34">
        <w:rPr>
          <w:sz w:val="22"/>
          <w:szCs w:val="22"/>
        </w:rPr>
        <w:t>.</w:t>
      </w:r>
      <w:r w:rsidR="001011FE">
        <w:rPr>
          <w:rFonts w:asciiTheme="majorBidi" w:hAnsiTheme="majorBidi" w:cstheme="majorBidi"/>
          <w:sz w:val="24"/>
          <w:szCs w:val="24"/>
        </w:rPr>
        <w:t>-</w:t>
      </w:r>
      <w:proofErr w:type="gramEnd"/>
      <w:r w:rsidR="001011FE">
        <w:rPr>
          <w:rFonts w:asciiTheme="majorBidi" w:hAnsiTheme="majorBidi" w:cstheme="majorBidi"/>
          <w:sz w:val="24"/>
          <w:szCs w:val="24"/>
        </w:rPr>
        <w:t xml:space="preserve"> Excavations at Pasargadae summer 2016, the Iranian Center for Archaeological Research, Tehran, August 5, 2016.</w:t>
      </w:r>
    </w:p>
    <w:p w:rsidR="001011FE" w:rsidRDefault="001011FE" w:rsidP="00C93F0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Persepolis: the life and afterlife of a World Wonder, the Asia House, London, September 10, 2014.</w:t>
      </w:r>
    </w:p>
    <w:p w:rsidR="001011FE" w:rsidRDefault="001011FE" w:rsidP="00C93F0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Persepolis after Alexander, the University of Tehran, December 19, 2011.</w:t>
      </w:r>
    </w:p>
    <w:p w:rsidR="001011FE" w:rsidRDefault="001011FE" w:rsidP="00C93F0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Remembering the last excavations at Persepolis (1968-1973</w:t>
      </w:r>
      <w:r w:rsidRPr="001011FE">
        <w:rPr>
          <w:rFonts w:asciiTheme="majorBidi" w:hAnsiTheme="majorBidi" w:cstheme="majorBidi"/>
          <w:sz w:val="24"/>
          <w:szCs w:val="24"/>
        </w:rPr>
        <w:t xml:space="preserve">), </w:t>
      </w:r>
      <w:r w:rsidRPr="001011FE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1011FE">
        <w:rPr>
          <w:i/>
          <w:iCs/>
          <w:sz w:val="24"/>
          <w:szCs w:val="24"/>
        </w:rPr>
        <w:t>ersepolis: 40 Years On. An International Conference on the Archaeology, History, and Reception of Persepolis</w:t>
      </w:r>
      <w:r w:rsidRPr="001011FE">
        <w:rPr>
          <w:sz w:val="24"/>
          <w:szCs w:val="24"/>
        </w:rPr>
        <w:t>. The School of History, Classics and Archaeology, The University of Edinburgh, 14th-16th October 2011</w:t>
      </w:r>
      <w:r>
        <w:t>.</w:t>
      </w:r>
    </w:p>
    <w:p w:rsidR="00386926" w:rsidRPr="001011FE" w:rsidRDefault="00386926" w:rsidP="0038692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- Pasargadae and the </w:t>
      </w:r>
      <w:r w:rsidRPr="001011FE">
        <w:rPr>
          <w:rFonts w:asciiTheme="majorBidi" w:hAnsiTheme="majorBidi" w:cstheme="majorBidi"/>
          <w:noProof/>
          <w:sz w:val="24"/>
          <w:szCs w:val="24"/>
        </w:rPr>
        <w:t>Zendan</w:t>
      </w:r>
      <w:r w:rsidRPr="001011FE">
        <w:rPr>
          <w:rFonts w:asciiTheme="majorBidi" w:hAnsiTheme="majorBidi" w:cstheme="majorBidi"/>
          <w:sz w:val="24"/>
          <w:szCs w:val="24"/>
        </w:rPr>
        <w:t xml:space="preserve">-e Suleiman monument: </w:t>
      </w:r>
      <w:r w:rsidRPr="001011FE">
        <w:rPr>
          <w:rFonts w:asciiTheme="majorBidi" w:hAnsiTheme="majorBidi" w:cstheme="majorBidi"/>
          <w:noProof/>
          <w:sz w:val="24"/>
          <w:szCs w:val="24"/>
        </w:rPr>
        <w:t>new</w:t>
      </w:r>
      <w:r w:rsidRPr="001011FE">
        <w:rPr>
          <w:rFonts w:asciiTheme="majorBidi" w:hAnsiTheme="majorBidi" w:cstheme="majorBidi"/>
          <w:sz w:val="24"/>
          <w:szCs w:val="24"/>
        </w:rPr>
        <w:t xml:space="preserve"> research project in Iran, </w:t>
      </w:r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2010 </w:t>
      </w:r>
      <w:r w:rsidRPr="001011FE">
        <w:rPr>
          <w:rStyle w:val="Emphasis"/>
          <w:rFonts w:asciiTheme="majorBidi" w:hAnsiTheme="majorBidi" w:cstheme="majorBidi"/>
          <w:sz w:val="24"/>
          <w:szCs w:val="24"/>
        </w:rPr>
        <w:t>Ira</w:t>
      </w:r>
      <w:r w:rsidRPr="001011FE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nian</w:t>
      </w:r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Studies Biennial Conference, </w:t>
      </w:r>
      <w:r w:rsidRPr="001011FE">
        <w:rPr>
          <w:rFonts w:asciiTheme="majorBidi" w:hAnsiTheme="majorBidi" w:cstheme="majorBidi"/>
          <w:sz w:val="24"/>
          <w:szCs w:val="24"/>
        </w:rPr>
        <w:t xml:space="preserve">27-30 </w:t>
      </w:r>
      <w:r w:rsidRPr="001011FE">
        <w:rPr>
          <w:rFonts w:asciiTheme="majorBidi" w:hAnsiTheme="majorBidi" w:cstheme="majorBidi"/>
          <w:noProof/>
          <w:sz w:val="24"/>
          <w:szCs w:val="24"/>
        </w:rPr>
        <w:t>May,</w:t>
      </w:r>
      <w:r w:rsidRPr="001011FE">
        <w:rPr>
          <w:rFonts w:asciiTheme="majorBidi" w:hAnsiTheme="majorBidi" w:cstheme="majorBidi"/>
          <w:sz w:val="24"/>
          <w:szCs w:val="24"/>
        </w:rPr>
        <w:t xml:space="preserve"> 2010, Los Angeles.</w:t>
      </w:r>
    </w:p>
    <w:p w:rsidR="00386926" w:rsidRPr="001011FE" w:rsidRDefault="00386926" w:rsidP="0038692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- Susa: the great challenge of Iranian archaeology, </w:t>
      </w:r>
      <w:r w:rsidRPr="001011FE">
        <w:rPr>
          <w:rFonts w:asciiTheme="majorBidi" w:hAnsiTheme="majorBidi" w:cstheme="majorBidi"/>
          <w:i/>
          <w:iCs/>
          <w:noProof/>
          <w:sz w:val="24"/>
          <w:szCs w:val="24"/>
        </w:rPr>
        <w:t>Susa</w:t>
      </w:r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 and Elam</w:t>
      </w:r>
      <w:r w:rsidRPr="001011FE">
        <w:rPr>
          <w:rFonts w:asciiTheme="majorBidi" w:hAnsiTheme="majorBidi" w:cstheme="majorBidi"/>
          <w:sz w:val="24"/>
          <w:szCs w:val="24"/>
        </w:rPr>
        <w:t xml:space="preserve">, Gent, December 14-17, 2009. </w:t>
      </w:r>
    </w:p>
    <w:p w:rsidR="00154FAB" w:rsidRPr="001011FE" w:rsidRDefault="00154FAB" w:rsidP="00154FA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- What did the Greeks know about capital cities of the Persian empire? </w:t>
      </w:r>
      <w:r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Tragedy, Translation, </w:t>
      </w:r>
      <w:r w:rsidRPr="001011FE">
        <w:rPr>
          <w:rFonts w:asciiTheme="majorBidi" w:hAnsiTheme="majorBidi" w:cstheme="majorBidi"/>
          <w:i/>
          <w:iCs/>
          <w:sz w:val="24"/>
          <w:szCs w:val="24"/>
        </w:rPr>
        <w:lastRenderedPageBreak/>
        <w:t>Ethnicity, and Imperialism</w:t>
      </w:r>
      <w:r w:rsidRPr="001011FE">
        <w:rPr>
          <w:rFonts w:asciiTheme="majorBidi" w:hAnsiTheme="majorBidi" w:cstheme="majorBidi"/>
          <w:sz w:val="24"/>
          <w:szCs w:val="24"/>
        </w:rPr>
        <w:t>, A two-day interdisciplinary symposium, the University of Ohio, Columbus, November 19-20, 2009.</w:t>
      </w:r>
    </w:p>
    <w:p w:rsidR="00E33647" w:rsidRPr="001011FE" w:rsidRDefault="00596502" w:rsidP="00A7615C">
      <w:pPr>
        <w:spacing w:line="360" w:lineRule="auto"/>
        <w:rPr>
          <w:rFonts w:asciiTheme="majorBidi" w:hAnsiTheme="majorBidi" w:cstheme="majorBidi"/>
          <w:i/>
          <w:iCs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- </w:t>
      </w:r>
      <w:r w:rsidR="007564FB" w:rsidRPr="001011FE">
        <w:rPr>
          <w:rFonts w:asciiTheme="majorBidi" w:hAnsiTheme="majorBidi" w:cstheme="majorBidi"/>
          <w:sz w:val="24"/>
          <w:szCs w:val="24"/>
        </w:rPr>
        <w:t>Pasargadae: New Research and Restoration Project,</w:t>
      </w:r>
      <w:r w:rsidR="007564FB" w:rsidRPr="001011FE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7564FB" w:rsidRPr="001011FE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American School of </w:t>
      </w:r>
    </w:p>
    <w:p w:rsidR="00251981" w:rsidRPr="001011FE" w:rsidRDefault="007564FB" w:rsidP="00E33647">
      <w:pPr>
        <w:spacing w:line="360" w:lineRule="auto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i/>
          <w:iCs/>
          <w:spacing w:val="-1"/>
          <w:sz w:val="24"/>
          <w:szCs w:val="24"/>
        </w:rPr>
        <w:t>Oriental Research Annual Meeting</w:t>
      </w:r>
      <w:r w:rsidRPr="001011FE">
        <w:rPr>
          <w:rFonts w:asciiTheme="majorBidi" w:hAnsiTheme="majorBidi" w:cstheme="majorBidi"/>
          <w:spacing w:val="-1"/>
          <w:sz w:val="24"/>
          <w:szCs w:val="24"/>
        </w:rPr>
        <w:t xml:space="preserve">, </w:t>
      </w:r>
      <w:r w:rsidR="00596502" w:rsidRPr="001011FE">
        <w:rPr>
          <w:rFonts w:asciiTheme="majorBidi" w:hAnsiTheme="majorBidi" w:cstheme="majorBidi"/>
          <w:spacing w:val="-1"/>
          <w:sz w:val="24"/>
          <w:szCs w:val="24"/>
        </w:rPr>
        <w:t>San Diego, November 14-17, 2007.</w:t>
      </w:r>
    </w:p>
    <w:p w:rsidR="00584B68" w:rsidRPr="001011FE" w:rsidRDefault="00596502" w:rsidP="00584B68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-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Archaeology of </w:t>
      </w:r>
      <w:r w:rsidRPr="001011FE">
        <w:rPr>
          <w:rFonts w:asciiTheme="majorBidi" w:hAnsiTheme="majorBidi" w:cstheme="majorBidi"/>
          <w:sz w:val="24"/>
          <w:szCs w:val="24"/>
        </w:rPr>
        <w:t xml:space="preserve">the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Achaemenid </w:t>
      </w:r>
      <w:r w:rsidRPr="001011FE">
        <w:rPr>
          <w:rFonts w:asciiTheme="majorBidi" w:hAnsiTheme="majorBidi" w:cstheme="majorBidi"/>
          <w:sz w:val="24"/>
          <w:szCs w:val="24"/>
        </w:rPr>
        <w:t>p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eriod: </w:t>
      </w:r>
      <w:r w:rsidR="003421C2" w:rsidRPr="001011FE">
        <w:rPr>
          <w:rFonts w:asciiTheme="majorBidi" w:hAnsiTheme="majorBidi" w:cstheme="majorBidi"/>
          <w:noProof/>
          <w:sz w:val="24"/>
          <w:szCs w:val="24"/>
        </w:rPr>
        <w:t>an assessment,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 </w:t>
      </w:r>
      <w:r w:rsidR="003421C2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The World of </w:t>
      </w:r>
    </w:p>
    <w:p w:rsidR="00FE4971" w:rsidRPr="001011FE" w:rsidRDefault="00584B68" w:rsidP="008C389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3421C2" w:rsidRPr="001011FE">
        <w:rPr>
          <w:rFonts w:asciiTheme="majorBidi" w:hAnsiTheme="majorBidi" w:cstheme="majorBidi"/>
          <w:i/>
          <w:iCs/>
          <w:sz w:val="24"/>
          <w:szCs w:val="24"/>
        </w:rPr>
        <w:t>ncient Persia</w:t>
      </w:r>
      <w:r w:rsidR="00596502" w:rsidRPr="001011FE">
        <w:rPr>
          <w:rFonts w:asciiTheme="majorBidi" w:hAnsiTheme="majorBidi" w:cstheme="majorBidi"/>
          <w:i/>
          <w:iCs/>
          <w:sz w:val="24"/>
          <w:szCs w:val="24"/>
        </w:rPr>
        <w:t>, One-</w:t>
      </w:r>
      <w:r w:rsidR="003421C2" w:rsidRPr="001011FE">
        <w:rPr>
          <w:rFonts w:asciiTheme="majorBidi" w:hAnsiTheme="majorBidi" w:cstheme="majorBidi"/>
          <w:i/>
          <w:iCs/>
          <w:sz w:val="24"/>
          <w:szCs w:val="24"/>
        </w:rPr>
        <w:t>Day Seminar at California State University, Fullerto</w:t>
      </w:r>
      <w:r w:rsidR="00596502" w:rsidRPr="001011FE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596502" w:rsidRPr="001011FE">
        <w:rPr>
          <w:rFonts w:asciiTheme="majorBidi" w:hAnsiTheme="majorBidi" w:cstheme="majorBidi"/>
          <w:sz w:val="24"/>
          <w:szCs w:val="24"/>
        </w:rPr>
        <w:t>, March 18, 2006.</w:t>
      </w:r>
    </w:p>
    <w:p w:rsidR="008C3897" w:rsidRPr="001011FE" w:rsidRDefault="00584B68" w:rsidP="001011FE">
      <w:pPr>
        <w:pStyle w:val="Style2"/>
        <w:spacing w:line="360" w:lineRule="auto"/>
        <w:ind w:right="504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pacing w:val="-1"/>
          <w:sz w:val="24"/>
          <w:szCs w:val="24"/>
        </w:rPr>
        <w:t xml:space="preserve">- 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 xml:space="preserve">Persepolis, Susa, and Iranian Archaeology: Pre-Islamic </w:t>
      </w:r>
      <w:r w:rsidR="001011FE">
        <w:rPr>
          <w:rFonts w:asciiTheme="majorBidi" w:hAnsiTheme="majorBidi" w:cstheme="majorBidi"/>
          <w:spacing w:val="-1"/>
          <w:sz w:val="24"/>
          <w:szCs w:val="24"/>
        </w:rPr>
        <w:t>s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 xml:space="preserve">ites in </w:t>
      </w:r>
      <w:r w:rsidR="00596502" w:rsidRPr="001011FE">
        <w:rPr>
          <w:rFonts w:asciiTheme="majorBidi" w:hAnsiTheme="majorBidi" w:cstheme="majorBidi"/>
          <w:sz w:val="24"/>
          <w:szCs w:val="24"/>
        </w:rPr>
        <w:t>t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oday's Iran, </w:t>
      </w:r>
    </w:p>
    <w:p w:rsidR="003421C2" w:rsidRPr="001011FE" w:rsidRDefault="003421C2" w:rsidP="008C3897">
      <w:pPr>
        <w:pStyle w:val="Style2"/>
        <w:spacing w:line="360" w:lineRule="auto"/>
        <w:ind w:right="504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>Los Angeles County Museum</w:t>
      </w:r>
      <w:r w:rsidR="00596502" w:rsidRPr="001011FE">
        <w:rPr>
          <w:rFonts w:asciiTheme="majorBidi" w:hAnsiTheme="majorBidi" w:cstheme="majorBidi"/>
          <w:sz w:val="24"/>
          <w:szCs w:val="24"/>
        </w:rPr>
        <w:t xml:space="preserve"> of Art, </w:t>
      </w:r>
      <w:r w:rsidR="00596502" w:rsidRPr="001011FE">
        <w:rPr>
          <w:rFonts w:asciiTheme="majorBidi" w:hAnsiTheme="majorBidi" w:cstheme="majorBidi"/>
          <w:spacing w:val="-1"/>
          <w:sz w:val="24"/>
          <w:szCs w:val="24"/>
        </w:rPr>
        <w:t>February 2, 2006</w:t>
      </w:r>
      <w:r w:rsidR="008C3897" w:rsidRPr="001011FE">
        <w:rPr>
          <w:rFonts w:asciiTheme="majorBidi" w:hAnsiTheme="majorBidi" w:cstheme="majorBidi"/>
          <w:spacing w:val="-1"/>
          <w:sz w:val="24"/>
          <w:szCs w:val="24"/>
        </w:rPr>
        <w:t>.</w:t>
      </w:r>
    </w:p>
    <w:p w:rsidR="008C3897" w:rsidRPr="001011FE" w:rsidRDefault="00584B68" w:rsidP="008C3897">
      <w:pPr>
        <w:pStyle w:val="Style2"/>
        <w:spacing w:line="360" w:lineRule="auto"/>
        <w:ind w:left="72" w:hanging="72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-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Persepolis and Susa: Rivalries, Nationalism, Politics and 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 xml:space="preserve">the Dawn of Scientific Archaeology </w:t>
      </w:r>
    </w:p>
    <w:p w:rsidR="008C3897" w:rsidRPr="001011FE" w:rsidRDefault="003421C2" w:rsidP="008C3897">
      <w:pPr>
        <w:pStyle w:val="Style2"/>
        <w:spacing w:line="360" w:lineRule="auto"/>
        <w:ind w:left="72" w:hanging="72"/>
        <w:rPr>
          <w:rFonts w:asciiTheme="majorBidi" w:hAnsiTheme="majorBidi" w:cstheme="majorBidi"/>
          <w:spacing w:val="4"/>
          <w:sz w:val="24"/>
          <w:szCs w:val="24"/>
        </w:rPr>
      </w:pPr>
      <w:r w:rsidRPr="001011FE">
        <w:rPr>
          <w:rFonts w:asciiTheme="majorBidi" w:hAnsiTheme="majorBidi" w:cstheme="majorBidi"/>
          <w:spacing w:val="-1"/>
          <w:sz w:val="24"/>
          <w:szCs w:val="24"/>
        </w:rPr>
        <w:t xml:space="preserve">in Iran, </w:t>
      </w:r>
      <w:r w:rsidRPr="001011FE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Study of Persian Culture in the </w:t>
      </w:r>
      <w:r w:rsidRPr="001011FE">
        <w:rPr>
          <w:rFonts w:asciiTheme="majorBidi" w:hAnsiTheme="majorBidi" w:cstheme="majorBidi"/>
          <w:i/>
          <w:iCs/>
          <w:spacing w:val="4"/>
          <w:sz w:val="24"/>
          <w:szCs w:val="24"/>
        </w:rPr>
        <w:t xml:space="preserve">West, </w:t>
      </w:r>
      <w:r w:rsidRPr="001011FE">
        <w:rPr>
          <w:rFonts w:asciiTheme="majorBidi" w:hAnsiTheme="majorBidi" w:cstheme="majorBidi"/>
          <w:spacing w:val="4"/>
          <w:sz w:val="24"/>
          <w:szCs w:val="24"/>
        </w:rPr>
        <w:t>Hermitage State Museum and</w:t>
      </w:r>
    </w:p>
    <w:p w:rsidR="003421C2" w:rsidRPr="001011FE" w:rsidRDefault="003421C2" w:rsidP="008C3897">
      <w:pPr>
        <w:pStyle w:val="Style2"/>
        <w:spacing w:line="360" w:lineRule="auto"/>
        <w:ind w:left="72" w:hanging="72"/>
        <w:rPr>
          <w:rFonts w:asciiTheme="majorBidi" w:hAnsiTheme="majorBidi" w:cstheme="majorBidi"/>
          <w:spacing w:val="-2"/>
          <w:sz w:val="24"/>
          <w:szCs w:val="24"/>
        </w:rPr>
      </w:pPr>
      <w:r w:rsidRPr="001011FE">
        <w:rPr>
          <w:rFonts w:asciiTheme="majorBidi" w:hAnsiTheme="majorBidi" w:cstheme="majorBidi"/>
          <w:spacing w:val="4"/>
          <w:sz w:val="24"/>
          <w:szCs w:val="24"/>
        </w:rPr>
        <w:t xml:space="preserve">Iran Heritage Foundation, </w:t>
      </w:r>
      <w:r w:rsidRPr="001011FE">
        <w:rPr>
          <w:rFonts w:asciiTheme="majorBidi" w:hAnsiTheme="majorBidi" w:cstheme="majorBidi"/>
          <w:spacing w:val="-2"/>
          <w:sz w:val="24"/>
          <w:szCs w:val="24"/>
        </w:rPr>
        <w:t>St. Petersburg</w:t>
      </w:r>
      <w:r w:rsidR="00596502" w:rsidRPr="001011FE">
        <w:rPr>
          <w:rFonts w:asciiTheme="majorBidi" w:hAnsiTheme="majorBidi" w:cstheme="majorBidi"/>
          <w:spacing w:val="-2"/>
          <w:sz w:val="24"/>
          <w:szCs w:val="24"/>
        </w:rPr>
        <w:t xml:space="preserve">, </w:t>
      </w:r>
      <w:r w:rsidR="00596502" w:rsidRPr="001011FE">
        <w:rPr>
          <w:rFonts w:asciiTheme="majorBidi" w:hAnsiTheme="majorBidi" w:cstheme="majorBidi"/>
          <w:sz w:val="24"/>
          <w:szCs w:val="24"/>
        </w:rPr>
        <w:t>June 23-29, 2004.</w:t>
      </w:r>
    </w:p>
    <w:p w:rsidR="008C3897" w:rsidRPr="001011FE" w:rsidRDefault="00584B68" w:rsidP="008C3897">
      <w:pPr>
        <w:pStyle w:val="Style2"/>
        <w:spacing w:line="360" w:lineRule="auto"/>
        <w:ind w:left="72" w:hanging="72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spacing w:val="-1"/>
          <w:sz w:val="24"/>
          <w:szCs w:val="24"/>
        </w:rPr>
        <w:t xml:space="preserve">- 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>The Region of Tehran and the Iranian</w:t>
      </w:r>
      <w:r w:rsidR="00E33647" w:rsidRPr="001011FE">
        <w:rPr>
          <w:rFonts w:asciiTheme="majorBidi" w:hAnsiTheme="majorBidi" w:cstheme="majorBidi"/>
          <w:spacing w:val="-1"/>
          <w:sz w:val="24"/>
          <w:szCs w:val="24"/>
        </w:rPr>
        <w:t xml:space="preserve"> Iron Age Problem in the Light 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 xml:space="preserve">of Recent Discoveries, </w:t>
      </w:r>
    </w:p>
    <w:p w:rsidR="008C3897" w:rsidRPr="001011FE" w:rsidRDefault="003421C2" w:rsidP="008C3897">
      <w:pPr>
        <w:pStyle w:val="Style2"/>
        <w:spacing w:line="360" w:lineRule="auto"/>
        <w:ind w:left="72" w:hanging="72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The Iron Age in the Iranian World, </w:t>
      </w:r>
      <w:r w:rsidR="00E33647" w:rsidRPr="001011FE">
        <w:rPr>
          <w:rFonts w:asciiTheme="majorBidi" w:hAnsiTheme="majorBidi" w:cstheme="majorBidi"/>
          <w:spacing w:val="-1"/>
          <w:sz w:val="24"/>
          <w:szCs w:val="24"/>
        </w:rPr>
        <w:t>the University</w:t>
      </w:r>
      <w:r w:rsidR="00E33647" w:rsidRPr="001011FE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 </w:t>
      </w:r>
      <w:r w:rsidRPr="001011FE">
        <w:rPr>
          <w:rFonts w:asciiTheme="majorBidi" w:hAnsiTheme="majorBidi" w:cstheme="majorBidi"/>
          <w:spacing w:val="-1"/>
          <w:sz w:val="24"/>
          <w:szCs w:val="24"/>
        </w:rPr>
        <w:t>Ghent – The Royal Museums of A</w:t>
      </w:r>
      <w:r w:rsidR="00786723" w:rsidRPr="001011FE">
        <w:rPr>
          <w:rFonts w:asciiTheme="majorBidi" w:hAnsiTheme="majorBidi" w:cstheme="majorBidi"/>
          <w:spacing w:val="-1"/>
          <w:sz w:val="24"/>
          <w:szCs w:val="24"/>
        </w:rPr>
        <w:t xml:space="preserve">rt and </w:t>
      </w:r>
    </w:p>
    <w:p w:rsidR="003421C2" w:rsidRPr="001011FE" w:rsidRDefault="00786723" w:rsidP="008C3897">
      <w:pPr>
        <w:pStyle w:val="Style2"/>
        <w:spacing w:line="360" w:lineRule="auto"/>
        <w:ind w:left="72" w:hanging="72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spacing w:val="-1"/>
          <w:sz w:val="24"/>
          <w:szCs w:val="24"/>
        </w:rPr>
        <w:t>History, Brussels, Ghent, November 17-2, 2003.</w:t>
      </w:r>
    </w:p>
    <w:p w:rsidR="008C3897" w:rsidRPr="001011FE" w:rsidRDefault="00584B68" w:rsidP="008C3897">
      <w:pPr>
        <w:pStyle w:val="Style2"/>
        <w:spacing w:line="360" w:lineRule="auto"/>
        <w:ind w:left="792" w:right="576" w:hanging="792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spacing w:val="-2"/>
          <w:sz w:val="24"/>
          <w:szCs w:val="24"/>
        </w:rPr>
        <w:t xml:space="preserve">- </w:t>
      </w:r>
      <w:r w:rsidR="003421C2" w:rsidRPr="001011FE">
        <w:rPr>
          <w:rFonts w:asciiTheme="majorBidi" w:hAnsiTheme="majorBidi" w:cstheme="majorBidi"/>
          <w:spacing w:val="-2"/>
          <w:sz w:val="24"/>
          <w:szCs w:val="24"/>
        </w:rPr>
        <w:t xml:space="preserve">The Early Iron Age problems in central </w:t>
      </w:r>
      <w:r w:rsidRPr="001011FE">
        <w:rPr>
          <w:rFonts w:asciiTheme="majorBidi" w:hAnsiTheme="majorBidi" w:cstheme="majorBidi"/>
          <w:spacing w:val="-2"/>
          <w:sz w:val="24"/>
          <w:szCs w:val="24"/>
        </w:rPr>
        <w:t xml:space="preserve">and western </w:t>
      </w:r>
      <w:r w:rsidR="003421C2" w:rsidRPr="001011FE">
        <w:rPr>
          <w:rFonts w:asciiTheme="majorBidi" w:hAnsiTheme="majorBidi" w:cstheme="majorBidi"/>
          <w:spacing w:val="-2"/>
          <w:sz w:val="24"/>
          <w:szCs w:val="24"/>
        </w:rPr>
        <w:t xml:space="preserve">Iran in view of 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 xml:space="preserve">archaeological </w:t>
      </w:r>
    </w:p>
    <w:p w:rsidR="008C3897" w:rsidRPr="001011FE" w:rsidRDefault="003421C2" w:rsidP="008C3897">
      <w:pPr>
        <w:pStyle w:val="Style2"/>
        <w:spacing w:line="360" w:lineRule="auto"/>
        <w:ind w:left="792" w:right="576" w:hanging="792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spacing w:val="-1"/>
          <w:sz w:val="24"/>
          <w:szCs w:val="24"/>
        </w:rPr>
        <w:t xml:space="preserve">investigations in the plain of </w:t>
      </w:r>
      <w:proofErr w:type="spellStart"/>
      <w:r w:rsidRPr="001011FE">
        <w:rPr>
          <w:rFonts w:asciiTheme="majorBidi" w:hAnsiTheme="majorBidi" w:cstheme="majorBidi"/>
          <w:spacing w:val="-1"/>
          <w:sz w:val="24"/>
          <w:szCs w:val="24"/>
        </w:rPr>
        <w:t>Savajbula</w:t>
      </w:r>
      <w:r w:rsidR="00A31415" w:rsidRPr="001011FE">
        <w:rPr>
          <w:rFonts w:asciiTheme="majorBidi" w:hAnsiTheme="majorBidi" w:cstheme="majorBidi"/>
          <w:spacing w:val="-1"/>
          <w:sz w:val="24"/>
          <w:szCs w:val="24"/>
        </w:rPr>
        <w:t>q</w:t>
      </w:r>
      <w:proofErr w:type="spellEnd"/>
      <w:r w:rsidRPr="001011FE">
        <w:rPr>
          <w:rFonts w:asciiTheme="majorBidi" w:hAnsiTheme="majorBidi" w:cstheme="majorBidi"/>
          <w:spacing w:val="-1"/>
          <w:sz w:val="24"/>
          <w:szCs w:val="24"/>
        </w:rPr>
        <w:t xml:space="preserve">, near Tehran, Conference held in </w:t>
      </w:r>
    </w:p>
    <w:p w:rsidR="008C3897" w:rsidRPr="001011FE" w:rsidRDefault="003421C2" w:rsidP="008C3897">
      <w:pPr>
        <w:pStyle w:val="Style2"/>
        <w:spacing w:line="360" w:lineRule="auto"/>
        <w:ind w:left="792" w:right="576" w:hanging="792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spacing w:val="-1"/>
          <w:sz w:val="24"/>
          <w:szCs w:val="24"/>
        </w:rPr>
        <w:t xml:space="preserve">the Cultural Heritage Organization of Iran, organized by the Archaeological Research </w:t>
      </w:r>
    </w:p>
    <w:p w:rsidR="003421C2" w:rsidRPr="001011FE" w:rsidRDefault="003421C2" w:rsidP="008C3897">
      <w:pPr>
        <w:pStyle w:val="Style2"/>
        <w:spacing w:line="360" w:lineRule="auto"/>
        <w:ind w:left="792" w:right="576" w:hanging="792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spacing w:val="-1"/>
          <w:sz w:val="24"/>
          <w:szCs w:val="24"/>
        </w:rPr>
        <w:t xml:space="preserve">Centre, </w:t>
      </w:r>
      <w:r w:rsidR="00584B68" w:rsidRPr="001011FE">
        <w:rPr>
          <w:rFonts w:asciiTheme="majorBidi" w:hAnsiTheme="majorBidi" w:cstheme="majorBidi"/>
          <w:spacing w:val="-1"/>
          <w:sz w:val="24"/>
          <w:szCs w:val="24"/>
        </w:rPr>
        <w:t xml:space="preserve">Tehran, </w:t>
      </w:r>
      <w:r w:rsidR="00584B68" w:rsidRPr="001011FE">
        <w:rPr>
          <w:rFonts w:asciiTheme="majorBidi" w:hAnsiTheme="majorBidi" w:cstheme="majorBidi"/>
          <w:spacing w:val="-2"/>
          <w:sz w:val="24"/>
          <w:szCs w:val="24"/>
        </w:rPr>
        <w:t>March 3, 2003.</w:t>
      </w:r>
    </w:p>
    <w:p w:rsidR="008C3897" w:rsidRPr="001011FE" w:rsidRDefault="00584B68" w:rsidP="008C3897">
      <w:pPr>
        <w:pStyle w:val="Style2"/>
        <w:spacing w:line="360" w:lineRule="auto"/>
        <w:ind w:left="792" w:right="-11" w:hanging="792"/>
        <w:rPr>
          <w:rFonts w:asciiTheme="majorBidi" w:hAnsiTheme="majorBidi" w:cstheme="majorBidi"/>
          <w:i/>
          <w:iCs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spacing w:val="-2"/>
          <w:sz w:val="24"/>
          <w:szCs w:val="24"/>
        </w:rPr>
        <w:t xml:space="preserve">- </w:t>
      </w:r>
      <w:r w:rsidR="003421C2" w:rsidRPr="001011FE">
        <w:rPr>
          <w:rFonts w:asciiTheme="majorBidi" w:hAnsiTheme="majorBidi" w:cstheme="majorBidi"/>
          <w:spacing w:val="-2"/>
          <w:sz w:val="24"/>
          <w:szCs w:val="24"/>
        </w:rPr>
        <w:t xml:space="preserve">Ernst Herzfeld, Politics and Antiquities Legislation in Iran </w:t>
      </w:r>
      <w:r w:rsidR="003421C2" w:rsidRPr="001011FE">
        <w:rPr>
          <w:rFonts w:asciiTheme="majorBidi" w:hAnsiTheme="majorBidi" w:cstheme="majorBidi"/>
          <w:spacing w:val="-1"/>
          <w:sz w:val="24"/>
          <w:szCs w:val="24"/>
        </w:rPr>
        <w:t xml:space="preserve">1900-1950, </w:t>
      </w:r>
      <w:r w:rsidR="003421C2" w:rsidRPr="001011FE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Ernst Herzfeld and the </w:t>
      </w:r>
    </w:p>
    <w:p w:rsidR="008C3897" w:rsidRPr="001011FE" w:rsidRDefault="003421C2" w:rsidP="008C3897">
      <w:pPr>
        <w:pStyle w:val="Style2"/>
        <w:spacing w:line="360" w:lineRule="auto"/>
        <w:ind w:left="792" w:right="-11" w:hanging="792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Development of Near Eastern Studies 1900-1950, </w:t>
      </w:r>
      <w:r w:rsidRPr="001011FE">
        <w:rPr>
          <w:rFonts w:asciiTheme="majorBidi" w:hAnsiTheme="majorBidi" w:cstheme="majorBidi"/>
          <w:spacing w:val="-1"/>
          <w:sz w:val="24"/>
          <w:szCs w:val="24"/>
        </w:rPr>
        <w:t xml:space="preserve">Arthur M. Sackler Gallery and Freer Gallery </w:t>
      </w:r>
    </w:p>
    <w:p w:rsidR="003421C2" w:rsidRPr="001011FE" w:rsidRDefault="003421C2" w:rsidP="008C3897">
      <w:pPr>
        <w:pStyle w:val="Style2"/>
        <w:spacing w:line="360" w:lineRule="auto"/>
        <w:ind w:left="792" w:right="-11" w:hanging="792"/>
        <w:rPr>
          <w:rFonts w:asciiTheme="majorBidi" w:hAnsiTheme="majorBidi" w:cstheme="majorBidi"/>
          <w:spacing w:val="-1"/>
          <w:sz w:val="24"/>
          <w:szCs w:val="24"/>
        </w:rPr>
      </w:pPr>
      <w:r w:rsidRPr="001011FE">
        <w:rPr>
          <w:rFonts w:asciiTheme="majorBidi" w:hAnsiTheme="majorBidi" w:cstheme="majorBidi"/>
          <w:spacing w:val="-1"/>
          <w:sz w:val="24"/>
          <w:szCs w:val="24"/>
        </w:rPr>
        <w:t>of Art, Smithsonian Institution, Washington, D.C.</w:t>
      </w:r>
      <w:r w:rsidR="00584B68" w:rsidRPr="001011FE">
        <w:rPr>
          <w:rFonts w:asciiTheme="majorBidi" w:hAnsiTheme="majorBidi" w:cstheme="majorBidi"/>
          <w:spacing w:val="-1"/>
          <w:sz w:val="24"/>
          <w:szCs w:val="24"/>
        </w:rPr>
        <w:t xml:space="preserve">, </w:t>
      </w:r>
      <w:r w:rsidR="00584B68" w:rsidRPr="001011FE">
        <w:rPr>
          <w:rFonts w:asciiTheme="majorBidi" w:hAnsiTheme="majorBidi" w:cstheme="majorBidi"/>
          <w:spacing w:val="-2"/>
          <w:sz w:val="24"/>
          <w:szCs w:val="24"/>
        </w:rPr>
        <w:t>May 3-6, 2001.</w:t>
      </w:r>
    </w:p>
    <w:p w:rsidR="008C3897" w:rsidRPr="001011FE" w:rsidRDefault="00584B68" w:rsidP="008C3897">
      <w:pPr>
        <w:pStyle w:val="Style2"/>
        <w:spacing w:line="360" w:lineRule="auto"/>
        <w:ind w:left="792" w:hanging="792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 xml:space="preserve">- </w:t>
      </w:r>
      <w:r w:rsidR="003421C2" w:rsidRPr="001011FE">
        <w:rPr>
          <w:rFonts w:asciiTheme="majorBidi" w:hAnsiTheme="majorBidi" w:cstheme="majorBidi"/>
          <w:sz w:val="24"/>
          <w:szCs w:val="24"/>
        </w:rPr>
        <w:t xml:space="preserve">Comments on the Early Iron Age in Iran, </w:t>
      </w:r>
      <w:r w:rsidR="003421C2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Fourth European Congress of </w:t>
      </w:r>
      <w:proofErr w:type="spellStart"/>
      <w:r w:rsidR="003421C2" w:rsidRPr="001011FE">
        <w:rPr>
          <w:rFonts w:asciiTheme="majorBidi" w:hAnsiTheme="majorBidi" w:cstheme="majorBidi"/>
          <w:i/>
          <w:iCs/>
          <w:sz w:val="24"/>
          <w:szCs w:val="24"/>
        </w:rPr>
        <w:t>Iranology</w:t>
      </w:r>
      <w:proofErr w:type="spellEnd"/>
      <w:r w:rsidR="003421C2" w:rsidRPr="001011F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011FE">
        <w:rPr>
          <w:rFonts w:asciiTheme="majorBidi" w:hAnsiTheme="majorBidi" w:cstheme="majorBidi"/>
          <w:sz w:val="24"/>
          <w:szCs w:val="24"/>
        </w:rPr>
        <w:t xml:space="preserve">Paris, </w:t>
      </w:r>
    </w:p>
    <w:p w:rsidR="003421C2" w:rsidRPr="001011FE" w:rsidRDefault="00584B68" w:rsidP="008C3897">
      <w:pPr>
        <w:pStyle w:val="Style2"/>
        <w:spacing w:line="360" w:lineRule="auto"/>
        <w:ind w:left="792" w:hanging="792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>September 1999.</w:t>
      </w:r>
    </w:p>
    <w:p w:rsidR="00D82695" w:rsidRPr="001011FE" w:rsidRDefault="00D82695" w:rsidP="00D82695">
      <w:pPr>
        <w:pStyle w:val="Style2"/>
        <w:spacing w:line="360" w:lineRule="auto"/>
        <w:ind w:left="792" w:hanging="792"/>
        <w:rPr>
          <w:rFonts w:asciiTheme="majorBidi" w:hAnsiTheme="majorBidi" w:cstheme="majorBidi"/>
          <w:sz w:val="24"/>
          <w:szCs w:val="24"/>
        </w:rPr>
      </w:pPr>
    </w:p>
    <w:p w:rsidR="00D82695" w:rsidRPr="001011FE" w:rsidRDefault="00D82695" w:rsidP="002B7E66">
      <w:pPr>
        <w:pStyle w:val="Style2"/>
        <w:spacing w:line="360" w:lineRule="auto"/>
        <w:ind w:left="792" w:hanging="792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011FE">
        <w:rPr>
          <w:rFonts w:asciiTheme="majorBidi" w:hAnsiTheme="majorBidi" w:cstheme="majorBidi"/>
          <w:b/>
          <w:bCs/>
          <w:sz w:val="24"/>
          <w:szCs w:val="24"/>
          <w:u w:val="single"/>
        </w:rPr>
        <w:t>Languages</w:t>
      </w:r>
    </w:p>
    <w:p w:rsidR="00D82695" w:rsidRPr="001011FE" w:rsidRDefault="00D82695" w:rsidP="00065A3E">
      <w:pPr>
        <w:pStyle w:val="Style2"/>
        <w:spacing w:line="360" w:lineRule="auto"/>
        <w:ind w:left="792" w:hanging="792"/>
        <w:rPr>
          <w:rFonts w:asciiTheme="majorBidi" w:hAnsiTheme="majorBidi" w:cstheme="majorBidi"/>
          <w:sz w:val="24"/>
          <w:szCs w:val="24"/>
        </w:rPr>
      </w:pPr>
      <w:r w:rsidRPr="001011FE">
        <w:rPr>
          <w:rFonts w:asciiTheme="majorBidi" w:hAnsiTheme="majorBidi" w:cstheme="majorBidi"/>
          <w:sz w:val="24"/>
          <w:szCs w:val="24"/>
        </w:rPr>
        <w:t>English</w:t>
      </w:r>
      <w:r w:rsidR="002536DB" w:rsidRPr="001011FE">
        <w:rPr>
          <w:rFonts w:asciiTheme="majorBidi" w:hAnsiTheme="majorBidi" w:cstheme="majorBidi"/>
          <w:sz w:val="24"/>
          <w:szCs w:val="24"/>
        </w:rPr>
        <w:t xml:space="preserve"> (fluent)</w:t>
      </w:r>
      <w:r w:rsidRPr="001011FE">
        <w:rPr>
          <w:rFonts w:asciiTheme="majorBidi" w:hAnsiTheme="majorBidi" w:cstheme="majorBidi"/>
          <w:sz w:val="24"/>
          <w:szCs w:val="24"/>
        </w:rPr>
        <w:t>, French</w:t>
      </w:r>
      <w:r w:rsidR="002536DB" w:rsidRPr="001011FE">
        <w:rPr>
          <w:rFonts w:asciiTheme="majorBidi" w:hAnsiTheme="majorBidi" w:cstheme="majorBidi"/>
          <w:sz w:val="24"/>
          <w:szCs w:val="24"/>
        </w:rPr>
        <w:t xml:space="preserve"> (fluent)</w:t>
      </w:r>
      <w:r w:rsidRPr="001011FE">
        <w:rPr>
          <w:rFonts w:asciiTheme="majorBidi" w:hAnsiTheme="majorBidi" w:cstheme="majorBidi"/>
          <w:sz w:val="24"/>
          <w:szCs w:val="24"/>
        </w:rPr>
        <w:t>, German (</w:t>
      </w:r>
      <w:r w:rsidR="00065A3E">
        <w:rPr>
          <w:rFonts w:asciiTheme="majorBidi" w:hAnsiTheme="majorBidi" w:cstheme="majorBidi"/>
          <w:sz w:val="24"/>
          <w:szCs w:val="24"/>
        </w:rPr>
        <w:t>basic</w:t>
      </w:r>
      <w:r w:rsidRPr="001011FE">
        <w:rPr>
          <w:rFonts w:asciiTheme="majorBidi" w:hAnsiTheme="majorBidi" w:cstheme="majorBidi"/>
          <w:sz w:val="24"/>
          <w:szCs w:val="24"/>
        </w:rPr>
        <w:t>), Persian</w:t>
      </w:r>
      <w:r w:rsidR="002536DB" w:rsidRPr="001011FE">
        <w:rPr>
          <w:rFonts w:asciiTheme="majorBidi" w:hAnsiTheme="majorBidi" w:cstheme="majorBidi"/>
          <w:sz w:val="24"/>
          <w:szCs w:val="24"/>
        </w:rPr>
        <w:t xml:space="preserve"> (fluent)</w:t>
      </w:r>
      <w:r w:rsidRPr="001011FE">
        <w:rPr>
          <w:rFonts w:asciiTheme="majorBidi" w:hAnsiTheme="majorBidi" w:cstheme="majorBidi"/>
          <w:sz w:val="24"/>
          <w:szCs w:val="24"/>
        </w:rPr>
        <w:t>, Arabic (</w:t>
      </w:r>
      <w:r w:rsidR="00065A3E">
        <w:rPr>
          <w:rFonts w:asciiTheme="majorBidi" w:hAnsiTheme="majorBidi" w:cstheme="majorBidi"/>
          <w:sz w:val="24"/>
          <w:szCs w:val="24"/>
        </w:rPr>
        <w:t>advanced basic</w:t>
      </w:r>
      <w:r w:rsidRPr="001011FE">
        <w:rPr>
          <w:rFonts w:asciiTheme="majorBidi" w:hAnsiTheme="majorBidi" w:cstheme="majorBidi"/>
          <w:sz w:val="24"/>
          <w:szCs w:val="24"/>
        </w:rPr>
        <w:t>)</w:t>
      </w:r>
      <w:r w:rsidR="002536DB" w:rsidRPr="001011FE">
        <w:rPr>
          <w:rFonts w:asciiTheme="majorBidi" w:hAnsiTheme="majorBidi" w:cstheme="majorBidi"/>
          <w:sz w:val="24"/>
          <w:szCs w:val="24"/>
        </w:rPr>
        <w:t>.</w:t>
      </w:r>
    </w:p>
    <w:sectPr w:rsidR="00D82695" w:rsidRPr="001011FE" w:rsidSect="00A3141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354" w:right="1714" w:bottom="2160" w:left="1267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B76" w:rsidRDefault="00B04B76">
      <w:r>
        <w:separator/>
      </w:r>
    </w:p>
  </w:endnote>
  <w:endnote w:type="continuationSeparator" w:id="0">
    <w:p w:rsidR="00B04B76" w:rsidRDefault="00B0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D9" w:rsidRDefault="008D6BD9" w:rsidP="00B77B5E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BD9" w:rsidRDefault="008D6BD9" w:rsidP="008D6B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D9" w:rsidRPr="00922AAC" w:rsidRDefault="008D6BD9" w:rsidP="00B77B5E">
    <w:pPr>
      <w:pStyle w:val="Footer"/>
      <w:framePr w:wrap="around" w:vAnchor="text" w:hAnchor="text" w:xAlign="right" w:y="1"/>
      <w:rPr>
        <w:rStyle w:val="PageNumber"/>
        <w:rFonts w:ascii="Arial" w:hAnsi="Arial" w:cs="Arial"/>
      </w:rPr>
    </w:pPr>
    <w:r w:rsidRPr="00922AAC">
      <w:rPr>
        <w:rStyle w:val="PageNumber"/>
        <w:rFonts w:ascii="Arial" w:hAnsi="Arial" w:cs="Arial"/>
      </w:rPr>
      <w:fldChar w:fldCharType="begin"/>
    </w:r>
    <w:r w:rsidRPr="00922AAC">
      <w:rPr>
        <w:rStyle w:val="PageNumber"/>
        <w:rFonts w:ascii="Arial" w:hAnsi="Arial" w:cs="Arial"/>
      </w:rPr>
      <w:instrText xml:space="preserve">PAGE  </w:instrText>
    </w:r>
    <w:r w:rsidRPr="00922AAC">
      <w:rPr>
        <w:rStyle w:val="PageNumber"/>
        <w:rFonts w:ascii="Arial" w:hAnsi="Arial" w:cs="Arial"/>
      </w:rPr>
      <w:fldChar w:fldCharType="separate"/>
    </w:r>
    <w:r w:rsidR="002B7D27">
      <w:rPr>
        <w:rStyle w:val="PageNumber"/>
        <w:rFonts w:ascii="Arial" w:hAnsi="Arial" w:cs="Arial"/>
        <w:noProof/>
      </w:rPr>
      <w:t>9</w:t>
    </w:r>
    <w:r w:rsidRPr="00922AAC">
      <w:rPr>
        <w:rStyle w:val="PageNumber"/>
        <w:rFonts w:ascii="Arial" w:hAnsi="Arial" w:cs="Arial"/>
      </w:rPr>
      <w:fldChar w:fldCharType="end"/>
    </w:r>
  </w:p>
  <w:p w:rsidR="008D6BD9" w:rsidRPr="00D053D6" w:rsidRDefault="008D6BD9" w:rsidP="00F7718C">
    <w:pPr>
      <w:pStyle w:val="Footer"/>
      <w:ind w:right="360"/>
      <w:rPr>
        <w:rFonts w:asciiTheme="majorBidi" w:hAnsiTheme="majorBidi" w:cstheme="majorBidi"/>
        <w:sz w:val="18"/>
        <w:szCs w:val="18"/>
      </w:rPr>
    </w:pPr>
    <w:r w:rsidRPr="00D053D6">
      <w:rPr>
        <w:rFonts w:asciiTheme="majorBidi" w:hAnsiTheme="majorBidi" w:cstheme="majorBidi"/>
        <w:sz w:val="18"/>
        <w:szCs w:val="18"/>
      </w:rPr>
      <w:t xml:space="preserve">Ali Mousavi, </w:t>
    </w:r>
    <w:r w:rsidR="00C95451" w:rsidRPr="00D053D6">
      <w:rPr>
        <w:rFonts w:asciiTheme="majorBidi" w:hAnsiTheme="majorBidi" w:cstheme="majorBidi"/>
        <w:sz w:val="18"/>
        <w:szCs w:val="18"/>
      </w:rPr>
      <w:tab/>
    </w:r>
    <w:r w:rsidR="00C95451" w:rsidRPr="00D053D6">
      <w:rPr>
        <w:rFonts w:asciiTheme="majorBidi" w:hAnsiTheme="majorBidi" w:cstheme="majorBidi"/>
        <w:sz w:val="18"/>
        <w:szCs w:val="18"/>
      </w:rPr>
      <w:tab/>
    </w:r>
    <w:r w:rsidRPr="00D053D6">
      <w:rPr>
        <w:rFonts w:asciiTheme="majorBidi" w:hAnsiTheme="majorBidi" w:cstheme="majorBidi"/>
        <w:sz w:val="18"/>
        <w:szCs w:val="18"/>
      </w:rPr>
      <w:t>C</w:t>
    </w:r>
    <w:r w:rsidR="00F7718C" w:rsidRPr="00D053D6">
      <w:rPr>
        <w:rFonts w:asciiTheme="majorBidi" w:hAnsiTheme="majorBidi" w:cstheme="majorBidi"/>
        <w:sz w:val="18"/>
        <w:szCs w:val="18"/>
      </w:rPr>
      <w:t>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B76" w:rsidRDefault="00B04B76">
      <w:r>
        <w:separator/>
      </w:r>
    </w:p>
  </w:footnote>
  <w:footnote w:type="continuationSeparator" w:id="0">
    <w:p w:rsidR="00B04B76" w:rsidRDefault="00B0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F7" w:rsidRDefault="006D73F7" w:rsidP="009712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3F7" w:rsidRDefault="006D73F7" w:rsidP="006D73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F7" w:rsidRDefault="006D73F7" w:rsidP="006D73F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6EB2"/>
    <w:multiLevelType w:val="singleLevel"/>
    <w:tmpl w:val="697A7141"/>
    <w:lvl w:ilvl="0">
      <w:numFmt w:val="bullet"/>
      <w:lvlText w:val="§"/>
      <w:lvlJc w:val="left"/>
      <w:pPr>
        <w:tabs>
          <w:tab w:val="num" w:pos="144"/>
        </w:tabs>
        <w:ind w:left="648" w:hanging="648"/>
      </w:pPr>
      <w:rPr>
        <w:rFonts w:ascii="Wingdings" w:hAnsi="Wingdings"/>
        <w:snapToGrid/>
        <w:spacing w:val="-1"/>
        <w:sz w:val="24"/>
      </w:rPr>
    </w:lvl>
  </w:abstractNum>
  <w:abstractNum w:abstractNumId="1" w15:restartNumberingAfterBreak="0">
    <w:nsid w:val="03C7C686"/>
    <w:multiLevelType w:val="singleLevel"/>
    <w:tmpl w:val="283A7150"/>
    <w:lvl w:ilvl="0">
      <w:numFmt w:val="bullet"/>
      <w:suff w:val="nothing"/>
      <w:lvlText w:val=" "/>
      <w:lvlJc w:val="left"/>
      <w:pPr>
        <w:tabs>
          <w:tab w:val="num" w:pos="-1440"/>
        </w:tabs>
      </w:pPr>
      <w:rPr>
        <w:rFonts w:ascii="Arial" w:hAnsi="Arial"/>
        <w:snapToGrid/>
        <w:sz w:val="24"/>
        <w:vertAlign w:val="superscript"/>
      </w:rPr>
    </w:lvl>
  </w:abstractNum>
  <w:abstractNum w:abstractNumId="2" w15:restartNumberingAfterBreak="0">
    <w:nsid w:val="1DA157BC"/>
    <w:multiLevelType w:val="hybridMultilevel"/>
    <w:tmpl w:val="79DA09AA"/>
    <w:lvl w:ilvl="0" w:tplc="76E4A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1347A"/>
    <w:multiLevelType w:val="hybridMultilevel"/>
    <w:tmpl w:val="022475AC"/>
    <w:lvl w:ilvl="0" w:tplc="0A7CB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§"/>
        <w:lvlJc w:val="left"/>
        <w:pPr>
          <w:tabs>
            <w:tab w:val="num" w:pos="864"/>
          </w:tabs>
          <w:ind w:left="648" w:hanging="648"/>
        </w:pPr>
        <w:rPr>
          <w:rFonts w:ascii="Wingdings" w:hAnsi="Wingdings"/>
          <w:snapToGrid/>
          <w:spacing w:val="-10"/>
          <w:sz w:val="24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§"/>
        <w:lvlJc w:val="left"/>
        <w:pPr>
          <w:tabs>
            <w:tab w:val="num" w:pos="1008"/>
          </w:tabs>
          <w:ind w:left="792" w:hanging="792"/>
        </w:pPr>
        <w:rPr>
          <w:rFonts w:ascii="Wingdings" w:hAnsi="Wingdings"/>
          <w:snapToGrid/>
          <w:spacing w:val="-13"/>
          <w:sz w:val="24"/>
        </w:rPr>
      </w:lvl>
    </w:lvlOverride>
  </w:num>
  <w:num w:numId="5">
    <w:abstractNumId w:val="0"/>
    <w:lvlOverride w:ilvl="0">
      <w:lvl w:ilvl="0">
        <w:numFmt w:val="bullet"/>
        <w:lvlText w:val="§"/>
        <w:lvlJc w:val="left"/>
        <w:pPr>
          <w:tabs>
            <w:tab w:val="num" w:pos="864"/>
          </w:tabs>
          <w:ind w:left="720" w:hanging="720"/>
        </w:pPr>
        <w:rPr>
          <w:rFonts w:ascii="Wingdings" w:hAnsi="Wingdings"/>
          <w:snapToGrid/>
          <w:spacing w:val="-10"/>
          <w:sz w:val="24"/>
        </w:rPr>
      </w:lvl>
    </w:lvlOverride>
  </w:num>
  <w:num w:numId="6">
    <w:abstractNumId w:val="0"/>
    <w:lvlOverride w:ilvl="0">
      <w:lvl w:ilvl="0">
        <w:numFmt w:val="bullet"/>
        <w:lvlText w:val="§"/>
        <w:lvlJc w:val="left"/>
        <w:pPr>
          <w:tabs>
            <w:tab w:val="num" w:pos="864"/>
          </w:tabs>
          <w:ind w:left="720" w:hanging="720"/>
        </w:pPr>
        <w:rPr>
          <w:rFonts w:ascii="Wingdings" w:hAnsi="Wingdings"/>
          <w:snapToGrid/>
          <w:spacing w:val="-11"/>
          <w:sz w:val="24"/>
        </w:rPr>
      </w:lvl>
    </w:lvlOverride>
  </w:num>
  <w:num w:numId="7">
    <w:abstractNumId w:val="0"/>
    <w:lvlOverride w:ilvl="0">
      <w:lvl w:ilvl="0">
        <w:numFmt w:val="bullet"/>
        <w:lvlText w:val="§"/>
        <w:lvlJc w:val="left"/>
        <w:pPr>
          <w:tabs>
            <w:tab w:val="num" w:pos="864"/>
          </w:tabs>
          <w:ind w:left="720" w:hanging="720"/>
        </w:pPr>
        <w:rPr>
          <w:rFonts w:ascii="Wingdings" w:hAnsi="Wingdings"/>
          <w:snapToGrid/>
          <w:spacing w:val="-10"/>
          <w:sz w:val="24"/>
        </w:rPr>
      </w:lvl>
    </w:lvlOverride>
  </w:num>
  <w:num w:numId="8">
    <w:abstractNumId w:val="0"/>
    <w:lvlOverride w:ilvl="0">
      <w:lvl w:ilvl="0">
        <w:numFmt w:val="bullet"/>
        <w:lvlText w:val="§"/>
        <w:lvlJc w:val="left"/>
        <w:pPr>
          <w:tabs>
            <w:tab w:val="num" w:pos="72"/>
          </w:tabs>
        </w:pPr>
        <w:rPr>
          <w:rFonts w:ascii="Wingdings" w:hAnsi="Wingdings"/>
          <w:snapToGrid/>
          <w:sz w:val="24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2NzE3NDc3MjEyMDZW0lEKTi0uzszPAymwrAUAiUm61ywAAAA="/>
  </w:docVars>
  <w:rsids>
    <w:rsidRoot w:val="008A64BC"/>
    <w:rsid w:val="00002566"/>
    <w:rsid w:val="00003E41"/>
    <w:rsid w:val="00046D03"/>
    <w:rsid w:val="00065A3E"/>
    <w:rsid w:val="00073FA0"/>
    <w:rsid w:val="0007526B"/>
    <w:rsid w:val="00081C45"/>
    <w:rsid w:val="000A4E16"/>
    <w:rsid w:val="000C535D"/>
    <w:rsid w:val="000D0372"/>
    <w:rsid w:val="000D2BAE"/>
    <w:rsid w:val="000F5F93"/>
    <w:rsid w:val="001011FE"/>
    <w:rsid w:val="001028B0"/>
    <w:rsid w:val="00115283"/>
    <w:rsid w:val="00116CE9"/>
    <w:rsid w:val="001357F9"/>
    <w:rsid w:val="00144FF2"/>
    <w:rsid w:val="001477B3"/>
    <w:rsid w:val="00154FAB"/>
    <w:rsid w:val="00165042"/>
    <w:rsid w:val="00172910"/>
    <w:rsid w:val="0017583B"/>
    <w:rsid w:val="001845C3"/>
    <w:rsid w:val="00186234"/>
    <w:rsid w:val="001A3ECE"/>
    <w:rsid w:val="001A697E"/>
    <w:rsid w:val="001C1A64"/>
    <w:rsid w:val="001C3FBA"/>
    <w:rsid w:val="001F2ACF"/>
    <w:rsid w:val="00215862"/>
    <w:rsid w:val="00215BB1"/>
    <w:rsid w:val="0021783D"/>
    <w:rsid w:val="002226AB"/>
    <w:rsid w:val="0022379D"/>
    <w:rsid w:val="0023411E"/>
    <w:rsid w:val="00234213"/>
    <w:rsid w:val="00251981"/>
    <w:rsid w:val="002536DB"/>
    <w:rsid w:val="002543B7"/>
    <w:rsid w:val="0027384E"/>
    <w:rsid w:val="002802AA"/>
    <w:rsid w:val="002822EF"/>
    <w:rsid w:val="002A266F"/>
    <w:rsid w:val="002A782B"/>
    <w:rsid w:val="002B7D27"/>
    <w:rsid w:val="002B7E66"/>
    <w:rsid w:val="002C6D44"/>
    <w:rsid w:val="002D33F5"/>
    <w:rsid w:val="002F04CE"/>
    <w:rsid w:val="002F4525"/>
    <w:rsid w:val="0032474B"/>
    <w:rsid w:val="003306C6"/>
    <w:rsid w:val="00341918"/>
    <w:rsid w:val="003421C2"/>
    <w:rsid w:val="00355DA9"/>
    <w:rsid w:val="00386926"/>
    <w:rsid w:val="003A3295"/>
    <w:rsid w:val="003C6821"/>
    <w:rsid w:val="0040178F"/>
    <w:rsid w:val="00405E9A"/>
    <w:rsid w:val="00444CD8"/>
    <w:rsid w:val="00473F1D"/>
    <w:rsid w:val="00497A18"/>
    <w:rsid w:val="004E1E90"/>
    <w:rsid w:val="004F5FF2"/>
    <w:rsid w:val="004F73B0"/>
    <w:rsid w:val="00521BE6"/>
    <w:rsid w:val="005258BD"/>
    <w:rsid w:val="0053155A"/>
    <w:rsid w:val="0055629E"/>
    <w:rsid w:val="00557DCE"/>
    <w:rsid w:val="005664FC"/>
    <w:rsid w:val="005668EF"/>
    <w:rsid w:val="00584B68"/>
    <w:rsid w:val="00596502"/>
    <w:rsid w:val="005A3DB6"/>
    <w:rsid w:val="005A41F9"/>
    <w:rsid w:val="005A52AE"/>
    <w:rsid w:val="005B2E90"/>
    <w:rsid w:val="005B4B97"/>
    <w:rsid w:val="005B4D92"/>
    <w:rsid w:val="005D6427"/>
    <w:rsid w:val="005D6BF1"/>
    <w:rsid w:val="005F242C"/>
    <w:rsid w:val="006100AC"/>
    <w:rsid w:val="0061217F"/>
    <w:rsid w:val="0062344F"/>
    <w:rsid w:val="006254DA"/>
    <w:rsid w:val="00644A88"/>
    <w:rsid w:val="0066542E"/>
    <w:rsid w:val="006833BA"/>
    <w:rsid w:val="006B1B4E"/>
    <w:rsid w:val="006D73F7"/>
    <w:rsid w:val="006F16C0"/>
    <w:rsid w:val="006F6C8C"/>
    <w:rsid w:val="006F7555"/>
    <w:rsid w:val="0071547D"/>
    <w:rsid w:val="00725FF9"/>
    <w:rsid w:val="00734F65"/>
    <w:rsid w:val="007564FB"/>
    <w:rsid w:val="00757B53"/>
    <w:rsid w:val="00786723"/>
    <w:rsid w:val="007902FC"/>
    <w:rsid w:val="00797F70"/>
    <w:rsid w:val="00806097"/>
    <w:rsid w:val="00812D42"/>
    <w:rsid w:val="00841414"/>
    <w:rsid w:val="008452BC"/>
    <w:rsid w:val="008647C8"/>
    <w:rsid w:val="00881A92"/>
    <w:rsid w:val="00882054"/>
    <w:rsid w:val="00895A6D"/>
    <w:rsid w:val="008A64BC"/>
    <w:rsid w:val="008C3897"/>
    <w:rsid w:val="008D0A6A"/>
    <w:rsid w:val="008D6BD9"/>
    <w:rsid w:val="008D7AE4"/>
    <w:rsid w:val="008F3EBC"/>
    <w:rsid w:val="0090028B"/>
    <w:rsid w:val="00910753"/>
    <w:rsid w:val="00922AAC"/>
    <w:rsid w:val="00933DE3"/>
    <w:rsid w:val="00934D7B"/>
    <w:rsid w:val="009350AF"/>
    <w:rsid w:val="00967742"/>
    <w:rsid w:val="0097124C"/>
    <w:rsid w:val="00974505"/>
    <w:rsid w:val="00985B74"/>
    <w:rsid w:val="009A439E"/>
    <w:rsid w:val="009B12DF"/>
    <w:rsid w:val="009B52BF"/>
    <w:rsid w:val="009D5434"/>
    <w:rsid w:val="009E4F49"/>
    <w:rsid w:val="00A31415"/>
    <w:rsid w:val="00A35434"/>
    <w:rsid w:val="00A45D46"/>
    <w:rsid w:val="00A46083"/>
    <w:rsid w:val="00A630E5"/>
    <w:rsid w:val="00A71571"/>
    <w:rsid w:val="00A7615C"/>
    <w:rsid w:val="00A80DD4"/>
    <w:rsid w:val="00A939C2"/>
    <w:rsid w:val="00AA0C2C"/>
    <w:rsid w:val="00AA210F"/>
    <w:rsid w:val="00AA6058"/>
    <w:rsid w:val="00AC1A24"/>
    <w:rsid w:val="00AC2143"/>
    <w:rsid w:val="00AE02E3"/>
    <w:rsid w:val="00AF6C17"/>
    <w:rsid w:val="00B045CF"/>
    <w:rsid w:val="00B04B76"/>
    <w:rsid w:val="00B05B09"/>
    <w:rsid w:val="00B05DD4"/>
    <w:rsid w:val="00B232CC"/>
    <w:rsid w:val="00B3413D"/>
    <w:rsid w:val="00B45502"/>
    <w:rsid w:val="00B45661"/>
    <w:rsid w:val="00B534F9"/>
    <w:rsid w:val="00B53683"/>
    <w:rsid w:val="00B77B39"/>
    <w:rsid w:val="00B77B5E"/>
    <w:rsid w:val="00B87A51"/>
    <w:rsid w:val="00BB4C2C"/>
    <w:rsid w:val="00BD384D"/>
    <w:rsid w:val="00BE33EA"/>
    <w:rsid w:val="00C11B51"/>
    <w:rsid w:val="00C36D5D"/>
    <w:rsid w:val="00C60998"/>
    <w:rsid w:val="00C73A22"/>
    <w:rsid w:val="00C847C1"/>
    <w:rsid w:val="00C904BD"/>
    <w:rsid w:val="00C919D8"/>
    <w:rsid w:val="00C93F07"/>
    <w:rsid w:val="00C95451"/>
    <w:rsid w:val="00CB2926"/>
    <w:rsid w:val="00CB2DAC"/>
    <w:rsid w:val="00CC6AF2"/>
    <w:rsid w:val="00CE261C"/>
    <w:rsid w:val="00CE488C"/>
    <w:rsid w:val="00CF79B2"/>
    <w:rsid w:val="00D053D6"/>
    <w:rsid w:val="00D14660"/>
    <w:rsid w:val="00D15E0A"/>
    <w:rsid w:val="00D25937"/>
    <w:rsid w:val="00D3057B"/>
    <w:rsid w:val="00D36D66"/>
    <w:rsid w:val="00D67060"/>
    <w:rsid w:val="00D73B9B"/>
    <w:rsid w:val="00D813C6"/>
    <w:rsid w:val="00D82695"/>
    <w:rsid w:val="00D84ED6"/>
    <w:rsid w:val="00D966B9"/>
    <w:rsid w:val="00DC03AD"/>
    <w:rsid w:val="00DC2127"/>
    <w:rsid w:val="00DD6BD8"/>
    <w:rsid w:val="00DE38B1"/>
    <w:rsid w:val="00E1194E"/>
    <w:rsid w:val="00E11B7E"/>
    <w:rsid w:val="00E13630"/>
    <w:rsid w:val="00E331FB"/>
    <w:rsid w:val="00E33647"/>
    <w:rsid w:val="00E41455"/>
    <w:rsid w:val="00E43518"/>
    <w:rsid w:val="00E4531B"/>
    <w:rsid w:val="00E52296"/>
    <w:rsid w:val="00E72632"/>
    <w:rsid w:val="00E9196E"/>
    <w:rsid w:val="00EA7FFB"/>
    <w:rsid w:val="00EE6409"/>
    <w:rsid w:val="00F13167"/>
    <w:rsid w:val="00F37768"/>
    <w:rsid w:val="00F7718C"/>
    <w:rsid w:val="00F80FB8"/>
    <w:rsid w:val="00F86AB9"/>
    <w:rsid w:val="00FA64A6"/>
    <w:rsid w:val="00FD75A1"/>
    <w:rsid w:val="00FE4971"/>
    <w:rsid w:val="00FE4AA8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206FBE-BDB8-4B9D-8CAA-F46CFC6F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A3295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3295"/>
    <w:pPr>
      <w:keepNext/>
      <w:widowControl/>
      <w:autoSpaceDE/>
      <w:autoSpaceDN/>
      <w:outlineLvl w:val="3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3F7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sz w:val="22"/>
      <w:szCs w:val="22"/>
      <w:u w:val="single"/>
    </w:rPr>
  </w:style>
  <w:style w:type="paragraph" w:customStyle="1" w:styleId="Style2">
    <w:name w:val="Style 2"/>
    <w:uiPriority w:val="99"/>
    <w:pPr>
      <w:widowControl w:val="0"/>
      <w:autoSpaceDE w:val="0"/>
      <w:autoSpaceDN w:val="0"/>
    </w:pPr>
  </w:style>
  <w:style w:type="paragraph" w:customStyle="1" w:styleId="Style3">
    <w:name w:val="Style 3"/>
    <w:uiPriority w:val="99"/>
    <w:pPr>
      <w:widowControl w:val="0"/>
      <w:autoSpaceDE w:val="0"/>
      <w:autoSpaceDN w:val="0"/>
      <w:spacing w:line="360" w:lineRule="auto"/>
      <w:ind w:left="648" w:hanging="648"/>
    </w:pPr>
    <w:rPr>
      <w:rFonts w:ascii="Palatino Linotype" w:hAnsi="Palatino Linotype" w:cs="Palatino Linotype"/>
      <w:sz w:val="24"/>
      <w:szCs w:val="24"/>
    </w:rPr>
  </w:style>
  <w:style w:type="paragraph" w:customStyle="1" w:styleId="Style4">
    <w:name w:val="Style 4"/>
    <w:uiPriority w:val="99"/>
    <w:pPr>
      <w:widowControl w:val="0"/>
      <w:autoSpaceDE w:val="0"/>
      <w:autoSpaceDN w:val="0"/>
      <w:spacing w:line="360" w:lineRule="auto"/>
      <w:ind w:left="792" w:right="432" w:hanging="792"/>
    </w:pPr>
    <w:rPr>
      <w:rFonts w:ascii="Palatino Linotype" w:hAnsi="Palatino Linotype" w:cs="Palatino Linotype"/>
      <w:sz w:val="24"/>
      <w:szCs w:val="24"/>
    </w:rPr>
  </w:style>
  <w:style w:type="paragraph" w:customStyle="1" w:styleId="Style5">
    <w:name w:val="Style 5"/>
    <w:uiPriority w:val="99"/>
    <w:pPr>
      <w:widowControl w:val="0"/>
      <w:autoSpaceDE w:val="0"/>
      <w:autoSpaceDN w:val="0"/>
      <w:spacing w:line="360" w:lineRule="auto"/>
      <w:ind w:left="720" w:right="576" w:hanging="720"/>
    </w:pPr>
    <w:rPr>
      <w:rFonts w:ascii="Palatino Linotype" w:hAnsi="Palatino Linotype" w:cs="Palatino Linotype"/>
      <w:sz w:val="24"/>
      <w:szCs w:val="24"/>
    </w:rPr>
  </w:style>
  <w:style w:type="paragraph" w:customStyle="1" w:styleId="Style6">
    <w:name w:val="Style 6"/>
    <w:uiPriority w:val="99"/>
    <w:pPr>
      <w:widowControl w:val="0"/>
      <w:autoSpaceDE w:val="0"/>
      <w:autoSpaceDN w:val="0"/>
      <w:spacing w:line="36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7">
    <w:name w:val="Style 7"/>
    <w:uiPriority w:val="99"/>
    <w:pPr>
      <w:widowControl w:val="0"/>
      <w:autoSpaceDE w:val="0"/>
      <w:autoSpaceDN w:val="0"/>
      <w:spacing w:line="278" w:lineRule="auto"/>
    </w:pPr>
    <w:rPr>
      <w:rFonts w:ascii="Palatino Linotype" w:hAnsi="Palatino Linotype" w:cs="Palatino Linotype"/>
      <w:sz w:val="24"/>
      <w:szCs w:val="24"/>
    </w:rPr>
  </w:style>
  <w:style w:type="character" w:customStyle="1" w:styleId="CharacterStyle1">
    <w:name w:val="Character Style 1"/>
    <w:uiPriority w:val="99"/>
    <w:rPr>
      <w:rFonts w:ascii="Palatino Linotype" w:hAnsi="Palatino Linotype"/>
      <w:sz w:val="22"/>
      <w:u w:val="single"/>
    </w:rPr>
  </w:style>
  <w:style w:type="character" w:customStyle="1" w:styleId="CharacterStyle2">
    <w:name w:val="Character Style 2"/>
    <w:uiPriority w:val="99"/>
    <w:rPr>
      <w:rFonts w:ascii="Palatino Linotype" w:hAnsi="Palatino Linotype"/>
      <w:sz w:val="24"/>
    </w:rPr>
  </w:style>
  <w:style w:type="character" w:styleId="Hyperlink">
    <w:name w:val="Hyperlink"/>
    <w:uiPriority w:val="99"/>
    <w:rsid w:val="003A3295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9"/>
    <w:locked/>
    <w:rsid w:val="003A3295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character" w:styleId="PageNumber">
    <w:name w:val="page number"/>
    <w:uiPriority w:val="99"/>
    <w:rsid w:val="006D73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6B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styleId="Emphasis">
    <w:name w:val="Emphasis"/>
    <w:uiPriority w:val="99"/>
    <w:qFormat/>
    <w:rsid w:val="00386926"/>
    <w:rPr>
      <w:rFonts w:cs="Times New Roman"/>
      <w:i/>
      <w:iCs/>
    </w:rPr>
  </w:style>
  <w:style w:type="character" w:customStyle="1" w:styleId="st2">
    <w:name w:val="st2"/>
    <w:rsid w:val="00F86AB9"/>
  </w:style>
  <w:style w:type="paragraph" w:styleId="ListParagraph">
    <w:name w:val="List Paragraph"/>
    <w:basedOn w:val="Normal"/>
    <w:uiPriority w:val="34"/>
    <w:qFormat/>
    <w:rsid w:val="001011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3EBC"/>
  </w:style>
  <w:style w:type="paragraph" w:styleId="NoSpacing">
    <w:name w:val="No Spacing"/>
    <w:link w:val="NoSpacingChar"/>
    <w:uiPriority w:val="1"/>
    <w:qFormat/>
    <w:rsid w:val="00444CD8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44CD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 Mousavi</vt:lpstr>
    </vt:vector>
  </TitlesOfParts>
  <Company>Lacma</Company>
  <LinksUpToDate>false</LinksUpToDate>
  <CharactersWithSpaces>17151</CharactersWithSpaces>
  <SharedDoc>false</SharedDoc>
  <HLinks>
    <vt:vector size="6" baseType="variant"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mailto:amousavi@humnet.ucla.edu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Mousavi</dc:title>
  <dc:creator>amousavi</dc:creator>
  <cp:lastModifiedBy>Stevens, Marissa</cp:lastModifiedBy>
  <cp:revision>2</cp:revision>
  <cp:lastPrinted>2020-07-15T17:18:00Z</cp:lastPrinted>
  <dcterms:created xsi:type="dcterms:W3CDTF">2023-03-22T16:17:00Z</dcterms:created>
  <dcterms:modified xsi:type="dcterms:W3CDTF">2023-03-22T16:17:00Z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ee211fde84ab10761f72d24239ed1d7071dd4c813bf894d5ce28349fc8fc41c4</vt:lpwstr>
  </property>
</Properties>
</file>